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3ADE17" w14:textId="34A19BD2" w:rsidR="004E0304" w:rsidRPr="00382092" w:rsidRDefault="004E0304" w:rsidP="004E0304">
      <w:pPr>
        <w:rPr>
          <w:rFonts w:ascii="Arial" w:eastAsia="MS Mincho" w:hAnsi="Arial"/>
          <w:b/>
          <w:bCs/>
          <w:sz w:val="24"/>
          <w:szCs w:val="24"/>
          <w:lang w:eastAsia="x-none"/>
        </w:rPr>
      </w:pP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3GPP TSG RAN WG2 Meeting #11</w:t>
      </w:r>
      <w:r w:rsidR="00F53190">
        <w:rPr>
          <w:rFonts w:ascii="Arial" w:eastAsia="MS Mincho" w:hAnsi="Arial"/>
          <w:b/>
          <w:bCs/>
          <w:sz w:val="24"/>
          <w:szCs w:val="24"/>
          <w:lang w:eastAsia="x-none"/>
        </w:rPr>
        <w:t>6</w:t>
      </w:r>
      <w:r w:rsidR="006446D2">
        <w:rPr>
          <w:rFonts w:ascii="Arial" w:eastAsia="MS Mincho" w:hAnsi="Arial"/>
          <w:b/>
          <w:bCs/>
          <w:sz w:val="24"/>
          <w:szCs w:val="24"/>
          <w:lang w:eastAsia="x-none"/>
        </w:rPr>
        <w:t>-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e           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6F7BFC">
        <w:rPr>
          <w:rFonts w:ascii="Arial" w:eastAsia="MS Mincho" w:hAnsi="Arial"/>
          <w:b/>
          <w:sz w:val="24"/>
          <w:szCs w:val="24"/>
          <w:lang w:eastAsia="x-none"/>
        </w:rPr>
        <w:t xml:space="preserve">    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       </w:t>
      </w:r>
      <w:r w:rsidR="00D3707F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R2-2</w:t>
      </w:r>
      <w:r w:rsidR="006446D2">
        <w:rPr>
          <w:rFonts w:ascii="Arial" w:eastAsia="MS Mincho" w:hAnsi="Arial"/>
          <w:b/>
          <w:bCs/>
          <w:sz w:val="24"/>
          <w:szCs w:val="24"/>
          <w:lang w:eastAsia="x-none"/>
        </w:rPr>
        <w:t>1</w:t>
      </w:r>
      <w:r w:rsidR="00411350">
        <w:rPr>
          <w:rFonts w:ascii="Arial" w:eastAsia="MS Mincho" w:hAnsi="Arial"/>
          <w:b/>
          <w:bCs/>
          <w:sz w:val="24"/>
          <w:szCs w:val="24"/>
          <w:lang w:eastAsia="x-none"/>
        </w:rPr>
        <w:t>0</w:t>
      </w:r>
      <w:r w:rsidR="00DF6642">
        <w:rPr>
          <w:rFonts w:ascii="Arial" w:eastAsia="MS Mincho" w:hAnsi="Arial"/>
          <w:b/>
          <w:bCs/>
          <w:sz w:val="24"/>
          <w:szCs w:val="24"/>
          <w:lang w:eastAsia="x-none"/>
        </w:rPr>
        <w:t>9</w:t>
      </w:r>
      <w:r w:rsidR="00411350">
        <w:rPr>
          <w:rFonts w:ascii="Arial" w:eastAsia="MS Mincho" w:hAnsi="Arial"/>
          <w:b/>
          <w:bCs/>
          <w:sz w:val="24"/>
          <w:szCs w:val="24"/>
          <w:lang w:eastAsia="x-none"/>
        </w:rPr>
        <w:t>614</w:t>
      </w:r>
    </w:p>
    <w:p w14:paraId="3966F1BF" w14:textId="507DF95A" w:rsidR="004E0304" w:rsidRDefault="004E0304" w:rsidP="004E0304">
      <w:pPr>
        <w:pStyle w:val="3GPPHeader"/>
        <w:jc w:val="right"/>
        <w:rPr>
          <w:rFonts w:eastAsia="MS Mincho"/>
          <w:szCs w:val="24"/>
          <w:lang w:eastAsia="x-none"/>
        </w:rPr>
      </w:pPr>
      <w:r>
        <w:rPr>
          <w:rFonts w:eastAsia="MS Mincho"/>
          <w:szCs w:val="24"/>
          <w:lang w:eastAsia="x-none"/>
        </w:rPr>
        <w:t xml:space="preserve">Electronic meeting, </w:t>
      </w:r>
      <w:r w:rsidR="00F53190">
        <w:rPr>
          <w:rFonts w:eastAsia="MS Mincho"/>
          <w:szCs w:val="24"/>
          <w:lang w:eastAsia="x-none"/>
        </w:rPr>
        <w:t>1</w:t>
      </w:r>
      <w:r w:rsidR="00F53190" w:rsidRPr="00F53190">
        <w:rPr>
          <w:rFonts w:eastAsia="MS Mincho"/>
          <w:szCs w:val="24"/>
          <w:vertAlign w:val="superscript"/>
          <w:lang w:eastAsia="x-none"/>
        </w:rPr>
        <w:t>st</w:t>
      </w:r>
      <w:r w:rsidR="00F53190">
        <w:rPr>
          <w:rFonts w:eastAsia="MS Mincho"/>
          <w:szCs w:val="24"/>
          <w:lang w:eastAsia="x-none"/>
        </w:rPr>
        <w:t xml:space="preserve"> </w:t>
      </w:r>
      <w:r w:rsidR="00027C05">
        <w:rPr>
          <w:rFonts w:eastAsia="MS Mincho"/>
          <w:szCs w:val="24"/>
          <w:lang w:eastAsia="x-none"/>
        </w:rPr>
        <w:t xml:space="preserve">– </w:t>
      </w:r>
      <w:r w:rsidR="00F53190">
        <w:rPr>
          <w:rFonts w:eastAsia="MS Mincho"/>
          <w:szCs w:val="24"/>
          <w:lang w:eastAsia="x-none"/>
        </w:rPr>
        <w:t>12</w:t>
      </w:r>
      <w:r w:rsidR="006446D2" w:rsidRPr="006446D2">
        <w:rPr>
          <w:rFonts w:eastAsia="MS Mincho"/>
          <w:szCs w:val="24"/>
          <w:vertAlign w:val="superscript"/>
          <w:lang w:eastAsia="x-none"/>
        </w:rPr>
        <w:t>th</w:t>
      </w:r>
      <w:r w:rsidR="006446D2">
        <w:rPr>
          <w:rFonts w:eastAsia="MS Mincho"/>
          <w:szCs w:val="24"/>
          <w:lang w:eastAsia="x-none"/>
        </w:rPr>
        <w:t xml:space="preserve"> </w:t>
      </w:r>
      <w:r w:rsidR="00F53190">
        <w:rPr>
          <w:rFonts w:eastAsia="MS Mincho"/>
          <w:szCs w:val="24"/>
          <w:lang w:eastAsia="x-none"/>
        </w:rPr>
        <w:t>Nov</w:t>
      </w:r>
      <w:r>
        <w:rPr>
          <w:rFonts w:eastAsia="MS Mincho"/>
          <w:szCs w:val="24"/>
          <w:lang w:eastAsia="x-none"/>
        </w:rPr>
        <w:t xml:space="preserve"> 202</w:t>
      </w:r>
      <w:r w:rsidR="00D206B2">
        <w:rPr>
          <w:rFonts w:eastAsia="MS Mincho"/>
          <w:szCs w:val="24"/>
          <w:lang w:eastAsia="x-none"/>
        </w:rPr>
        <w:t>1</w:t>
      </w:r>
      <w:r>
        <w:rPr>
          <w:rFonts w:eastAsia="MS Mincho"/>
          <w:szCs w:val="24"/>
          <w:lang w:eastAsia="x-none"/>
        </w:rPr>
        <w:t xml:space="preserve"> </w:t>
      </w:r>
      <w:r w:rsidRPr="00751BD7">
        <w:rPr>
          <w:rFonts w:eastAsia="MS Mincho"/>
          <w:szCs w:val="24"/>
          <w:lang w:eastAsia="x-none"/>
        </w:rPr>
        <w:tab/>
      </w:r>
    </w:p>
    <w:p w14:paraId="3D54FA9D" w14:textId="6A24414A" w:rsidR="004E0304" w:rsidRPr="005E43A7" w:rsidRDefault="004E0304" w:rsidP="004E0304">
      <w:pPr>
        <w:pStyle w:val="3GPPHeader"/>
        <w:rPr>
          <w:rFonts w:eastAsia="MS Mincho"/>
          <w:szCs w:val="24"/>
          <w:lang w:eastAsia="x-non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Pr="00041A36">
        <w:rPr>
          <w:sz w:val="22"/>
          <w:szCs w:val="22"/>
          <w:lang w:val="sv-SE"/>
        </w:rPr>
        <w:t>8.4.3</w:t>
      </w:r>
    </w:p>
    <w:p w14:paraId="001F24CB" w14:textId="77777777" w:rsidR="004E0304" w:rsidRPr="00CE0424" w:rsidRDefault="004E0304" w:rsidP="004E030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45D3255C" w14:textId="678C703C" w:rsidR="004E0304" w:rsidRPr="00CE0424" w:rsidRDefault="004E0304" w:rsidP="004E030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2E6095">
        <w:rPr>
          <w:sz w:val="22"/>
          <w:szCs w:val="22"/>
        </w:rPr>
        <w:t>Int</w:t>
      </w:r>
      <w:r w:rsidR="0080227E">
        <w:rPr>
          <w:sz w:val="22"/>
          <w:szCs w:val="22"/>
        </w:rPr>
        <w:t>er</w:t>
      </w:r>
      <w:r w:rsidR="002E6095">
        <w:rPr>
          <w:sz w:val="22"/>
          <w:szCs w:val="22"/>
        </w:rPr>
        <w:t>-donor CU topology migration</w:t>
      </w:r>
      <w:r w:rsidR="000C5619">
        <w:rPr>
          <w:sz w:val="22"/>
          <w:szCs w:val="22"/>
        </w:rPr>
        <w:t>,</w:t>
      </w:r>
      <w:r w:rsidR="00FA0BAD">
        <w:rPr>
          <w:sz w:val="22"/>
          <w:szCs w:val="22"/>
        </w:rPr>
        <w:t xml:space="preserve"> topology redundancy</w:t>
      </w:r>
      <w:r w:rsidR="000C5619">
        <w:rPr>
          <w:sz w:val="22"/>
          <w:szCs w:val="22"/>
        </w:rPr>
        <w:t xml:space="preserve"> and CP-UP separation</w:t>
      </w:r>
    </w:p>
    <w:p w14:paraId="504D1B4E" w14:textId="77777777" w:rsidR="004E0304" w:rsidRDefault="004E0304" w:rsidP="004E0304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91D623E" w14:textId="77777777" w:rsidR="004E0304" w:rsidRDefault="004E0304" w:rsidP="004E0304">
      <w:pPr>
        <w:pStyle w:val="Heading1"/>
      </w:pPr>
      <w:r w:rsidRPr="004E0304">
        <w:rPr>
          <w:rFonts w:cs="Times New Roman"/>
          <w:lang w:val="en-US"/>
        </w:rPr>
        <w:t>Introduction</w:t>
      </w:r>
    </w:p>
    <w:p w14:paraId="097C45ED" w14:textId="428F8652" w:rsidR="001A5A36" w:rsidRDefault="00CF0011" w:rsidP="00D76309">
      <w:r>
        <w:t xml:space="preserve">In email discussion </w:t>
      </w:r>
      <w:r w:rsidR="00507FC9">
        <w:t>[Post11</w:t>
      </w:r>
      <w:r w:rsidR="00FA0BAD">
        <w:t>5</w:t>
      </w:r>
      <w:r w:rsidR="005F7138">
        <w:t>-e</w:t>
      </w:r>
      <w:r w:rsidR="00507FC9">
        <w:t>]</w:t>
      </w:r>
      <w:r>
        <w:t>[</w:t>
      </w:r>
      <w:proofErr w:type="gramStart"/>
      <w:r>
        <w:t>0</w:t>
      </w:r>
      <w:r w:rsidR="00FA0BAD">
        <w:t>88</w:t>
      </w:r>
      <w:r>
        <w:t>]</w:t>
      </w:r>
      <w:r w:rsidR="007E0167">
        <w:t>[</w:t>
      </w:r>
      <w:proofErr w:type="spellStart"/>
      <w:proofErr w:type="gramEnd"/>
      <w:r w:rsidR="005F7138">
        <w:t>eIAB</w:t>
      </w:r>
      <w:proofErr w:type="spellEnd"/>
      <w:r w:rsidR="007E0167">
        <w:t>]</w:t>
      </w:r>
      <w:r w:rsidR="00C92833">
        <w:t xml:space="preserve">inter-CU routing open issues </w:t>
      </w:r>
      <w:r w:rsidR="00C92833">
        <w:fldChar w:fldCharType="begin"/>
      </w:r>
      <w:r w:rsidR="00C92833">
        <w:instrText xml:space="preserve"> REF _Ref84961062 \r \h </w:instrText>
      </w:r>
      <w:r w:rsidR="00C92833">
        <w:fldChar w:fldCharType="separate"/>
      </w:r>
      <w:r w:rsidR="00C92833">
        <w:t>[1]</w:t>
      </w:r>
      <w:r w:rsidR="00C92833">
        <w:fldChar w:fldCharType="end"/>
      </w:r>
      <w:r w:rsidR="005F7138">
        <w:t xml:space="preserve">, </w:t>
      </w:r>
      <w:r w:rsidR="00E17903">
        <w:t xml:space="preserve">several </w:t>
      </w:r>
      <w:r w:rsidR="008104BC">
        <w:t>open issues of inter-donor CU routing was discussed</w:t>
      </w:r>
      <w:r w:rsidR="00E17903">
        <w:t xml:space="preserve">, including </w:t>
      </w:r>
      <w:r w:rsidR="00B369CC">
        <w:t>terminology,</w:t>
      </w:r>
      <w:r w:rsidR="001A28FA">
        <w:t xml:space="preserve"> concatenate traffic and non-concatenated traffic differentiation, BAP processing, configurations, etc</w:t>
      </w:r>
      <w:r w:rsidR="00D34C61">
        <w:t>.</w:t>
      </w:r>
      <w:r w:rsidR="00E95C10">
        <w:t xml:space="preserve"> </w:t>
      </w:r>
      <w:r w:rsidR="00D76309">
        <w:rPr>
          <w:lang w:eastAsia="zh-CN"/>
        </w:rPr>
        <w:t xml:space="preserve">In this contribution, we </w:t>
      </w:r>
      <w:r w:rsidR="00E95C10">
        <w:rPr>
          <w:lang w:eastAsia="zh-CN"/>
        </w:rPr>
        <w:t xml:space="preserve">first </w:t>
      </w:r>
      <w:r w:rsidR="00990FAF">
        <w:rPr>
          <w:lang w:eastAsia="zh-CN"/>
        </w:rPr>
        <w:t>discuss the traffic flows which will be handled at the boundary IAB-node</w:t>
      </w:r>
      <w:r w:rsidR="00FC5549">
        <w:rPr>
          <w:lang w:eastAsia="zh-CN"/>
        </w:rPr>
        <w:t xml:space="preserve"> based on potential topology, then propose </w:t>
      </w:r>
      <w:r w:rsidR="00BE0F82">
        <w:rPr>
          <w:lang w:eastAsia="zh-CN"/>
        </w:rPr>
        <w:t>the analysis of how to define a common solution for various scenarios</w:t>
      </w:r>
      <w:r w:rsidR="00D27FC9">
        <w:rPr>
          <w:lang w:eastAsia="zh-CN"/>
        </w:rPr>
        <w:t>.</w:t>
      </w:r>
    </w:p>
    <w:p w14:paraId="0C940A04" w14:textId="076687C8" w:rsidR="004E0304" w:rsidRDefault="004E0304" w:rsidP="004E0304">
      <w:pPr>
        <w:pStyle w:val="Heading1"/>
        <w:rPr>
          <w:rFonts w:eastAsia="SimSun" w:cs="Times New Roman"/>
          <w:lang w:val="en-US" w:eastAsia="zh-CN"/>
        </w:rPr>
      </w:pPr>
      <w:r w:rsidRPr="004E0304">
        <w:rPr>
          <w:rFonts w:eastAsia="SimSun" w:cs="Times New Roman"/>
          <w:lang w:val="en-US" w:eastAsia="zh-CN"/>
        </w:rPr>
        <w:t>Discussion</w:t>
      </w:r>
    </w:p>
    <w:p w14:paraId="2D5C0035" w14:textId="77777777" w:rsidR="000C5619" w:rsidRDefault="000C5619" w:rsidP="00BE0F82">
      <w:pPr>
        <w:pStyle w:val="Heading2"/>
        <w:rPr>
          <w:lang w:eastAsia="zh-CN"/>
        </w:rPr>
      </w:pPr>
      <w:r>
        <w:rPr>
          <w:lang w:eastAsia="zh-CN"/>
        </w:rPr>
        <w:t>Inter-Donor CU Topology Migration and Topology Redundancy</w:t>
      </w:r>
    </w:p>
    <w:p w14:paraId="0CC685D0" w14:textId="5E455F9F" w:rsidR="00DC7DAB" w:rsidRDefault="00DC7DAB" w:rsidP="00DC7DAB">
      <w:pPr>
        <w:rPr>
          <w:lang w:val="en-GB" w:eastAsia="zh-CN"/>
        </w:rPr>
      </w:pPr>
      <w:r>
        <w:rPr>
          <w:lang w:val="en-GB" w:eastAsia="zh-CN"/>
        </w:rPr>
        <w:t>In R</w:t>
      </w:r>
      <w:r w:rsidR="001C2969">
        <w:rPr>
          <w:lang w:val="en-GB" w:eastAsia="zh-CN"/>
        </w:rPr>
        <w:t xml:space="preserve">3-212981, </w:t>
      </w:r>
      <w:r>
        <w:rPr>
          <w:lang w:val="en-GB" w:eastAsia="zh-CN"/>
        </w:rPr>
        <w:t xml:space="preserve">two </w:t>
      </w:r>
      <w:r w:rsidR="001C2969">
        <w:rPr>
          <w:lang w:val="en-GB" w:eastAsia="zh-CN"/>
        </w:rPr>
        <w:t>terminologies of</w:t>
      </w:r>
      <w:r>
        <w:rPr>
          <w:lang w:val="en-GB" w:eastAsia="zh-CN"/>
        </w:rPr>
        <w:t xml:space="preserve"> inter-donor migration </w:t>
      </w:r>
      <w:r w:rsidR="001C2969">
        <w:rPr>
          <w:lang w:val="en-GB" w:eastAsia="zh-CN"/>
        </w:rPr>
        <w:t>are defined by RAN3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_Ref84962037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</w:t>
      </w:r>
      <w:proofErr w:type="gramStart"/>
      <w:r>
        <w:rPr>
          <w:lang w:val="en-GB" w:eastAsia="zh-CN"/>
        </w:rPr>
        <w:t>i.e.</w:t>
      </w:r>
      <w:proofErr w:type="gramEnd"/>
      <w:r>
        <w:rPr>
          <w:lang w:val="en-GB" w:eastAsia="zh-CN"/>
        </w:rPr>
        <w:t xml:space="preserve"> partial migration and full migration: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C7DAB" w14:paraId="7707CE50" w14:textId="77777777" w:rsidTr="003D5458">
        <w:tc>
          <w:tcPr>
            <w:tcW w:w="9350" w:type="dxa"/>
          </w:tcPr>
          <w:p w14:paraId="37082819" w14:textId="77777777" w:rsidR="00DC7DAB" w:rsidRDefault="00DC7DAB" w:rsidP="003D5458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- Partial Migration: the boundary IAB-MT is migrated to the 2nd IAB-donor-CU, while the boundary IAB-DU and descendant IAB node(s) (if any) are terminated to the 1st IAB-donor-CU.</w:t>
            </w:r>
          </w:p>
          <w:p w14:paraId="4EF70F03" w14:textId="77777777" w:rsidR="00DC7DAB" w:rsidRDefault="00DC7DAB" w:rsidP="003D5458">
            <w:pPr>
              <w:rPr>
                <w:lang w:val="en-GB" w:eastAsia="zh-CN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- Full Migration: the boundary IAB node and the descendant IAB node(s) (if any) are migrated (both RRC and F1 connection) to the 2nd IAB-donor-CU from 1st IAB-donor-CU.</w:t>
            </w:r>
          </w:p>
        </w:tc>
      </w:tr>
    </w:tbl>
    <w:p w14:paraId="0182C64E" w14:textId="5A6BC71A" w:rsidR="00DC7DAB" w:rsidRPr="00D2043D" w:rsidRDefault="00DC7DAB" w:rsidP="00DC7DAB">
      <w:pPr>
        <w:rPr>
          <w:lang w:eastAsia="zh-CN"/>
        </w:rPr>
      </w:pPr>
      <w:r>
        <w:rPr>
          <w:lang w:val="en-GB" w:eastAsia="zh-CN"/>
        </w:rPr>
        <w:t xml:space="preserve">In RAN2 #115e meeting, </w:t>
      </w:r>
      <w:r>
        <w:rPr>
          <w:lang w:eastAsia="zh-CN"/>
        </w:rPr>
        <w:t>RAN2 discussed the feasibility of two alternatives proposed by RAN3</w:t>
      </w:r>
      <w:r w:rsidR="001C2969" w:rsidRPr="001C2969">
        <w:rPr>
          <w:lang w:eastAsia="zh-CN"/>
        </w:rPr>
        <w:t xml:space="preserve"> </w:t>
      </w:r>
      <w:r w:rsidR="001C2969">
        <w:rPr>
          <w:lang w:eastAsia="zh-CN"/>
        </w:rPr>
        <w:t>for full migration</w:t>
      </w:r>
      <w:r>
        <w:rPr>
          <w:lang w:eastAsia="zh-CN"/>
        </w:rPr>
        <w:t xml:space="preserve">. RAN2 further concluded </w:t>
      </w:r>
      <w:r w:rsidR="00D85EAA">
        <w:rPr>
          <w:lang w:eastAsia="zh-CN"/>
        </w:rPr>
        <w:t xml:space="preserve">that </w:t>
      </w:r>
      <w:r>
        <w:rPr>
          <w:lang w:eastAsia="zh-CN"/>
        </w:rPr>
        <w:t>both solutions need further standards impact analysis in RAN2. Hence, in this contribution, we mainly focus on the partial migration scenario.</w:t>
      </w:r>
    </w:p>
    <w:p w14:paraId="0373C1ED" w14:textId="266632E9" w:rsidR="00BE0F82" w:rsidRDefault="000D3E4D" w:rsidP="000C5619">
      <w:pPr>
        <w:pStyle w:val="Heading3"/>
        <w:rPr>
          <w:lang w:eastAsia="zh-CN"/>
        </w:rPr>
      </w:pPr>
      <w:r>
        <w:rPr>
          <w:lang w:eastAsia="zh-CN"/>
        </w:rPr>
        <w:t xml:space="preserve">Inter-donor CU </w:t>
      </w:r>
      <w:r w:rsidR="00230F8A">
        <w:rPr>
          <w:lang w:eastAsia="zh-CN"/>
        </w:rPr>
        <w:t>Scenario</w:t>
      </w:r>
      <w:r w:rsidR="00571F21">
        <w:rPr>
          <w:lang w:eastAsia="zh-CN"/>
        </w:rPr>
        <w:t xml:space="preserve"> </w:t>
      </w:r>
    </w:p>
    <w:p w14:paraId="18BB051D" w14:textId="057778DB" w:rsidR="00B4103B" w:rsidRDefault="00C67DE5" w:rsidP="00B4103B">
      <w:pPr>
        <w:rPr>
          <w:lang w:val="en-GB" w:eastAsia="zh-CN"/>
        </w:rPr>
      </w:pPr>
      <w:r>
        <w:rPr>
          <w:lang w:val="en-GB" w:eastAsia="zh-CN"/>
        </w:rPr>
        <w:t>In post-meeting email discussion [Post-115e][</w:t>
      </w:r>
      <w:proofErr w:type="gramStart"/>
      <w:r>
        <w:rPr>
          <w:lang w:val="en-GB" w:eastAsia="zh-CN"/>
        </w:rPr>
        <w:t>088][</w:t>
      </w:r>
      <w:proofErr w:type="spellStart"/>
      <w:proofErr w:type="gramEnd"/>
      <w:r>
        <w:rPr>
          <w:lang w:val="en-GB" w:eastAsia="zh-CN"/>
        </w:rPr>
        <w:t>eIAB</w:t>
      </w:r>
      <w:proofErr w:type="spellEnd"/>
      <w:r>
        <w:rPr>
          <w:lang w:val="en-GB" w:eastAsia="zh-CN"/>
        </w:rPr>
        <w:t>]</w:t>
      </w:r>
      <w:r w:rsidR="000A2092">
        <w:rPr>
          <w:lang w:val="en-GB" w:eastAsia="zh-CN"/>
        </w:rPr>
        <w:t xml:space="preserve">inter-CU routing open issues </w:t>
      </w:r>
      <w:r w:rsidR="000A2092">
        <w:rPr>
          <w:lang w:val="en-GB" w:eastAsia="zh-CN"/>
        </w:rPr>
        <w:fldChar w:fldCharType="begin"/>
      </w:r>
      <w:r w:rsidR="000A2092">
        <w:rPr>
          <w:lang w:val="en-GB" w:eastAsia="zh-CN"/>
        </w:rPr>
        <w:instrText xml:space="preserve"> REF _Ref84961062 \r \h </w:instrText>
      </w:r>
      <w:r w:rsidR="000A2092">
        <w:rPr>
          <w:lang w:val="en-GB" w:eastAsia="zh-CN"/>
        </w:rPr>
      </w:r>
      <w:r w:rsidR="000A2092">
        <w:rPr>
          <w:lang w:val="en-GB" w:eastAsia="zh-CN"/>
        </w:rPr>
        <w:fldChar w:fldCharType="separate"/>
      </w:r>
      <w:r w:rsidR="000A2092">
        <w:rPr>
          <w:lang w:val="en-GB" w:eastAsia="zh-CN"/>
        </w:rPr>
        <w:t>[1]</w:t>
      </w:r>
      <w:r w:rsidR="000A2092">
        <w:rPr>
          <w:lang w:val="en-GB" w:eastAsia="zh-CN"/>
        </w:rPr>
        <w:fldChar w:fldCharType="end"/>
      </w:r>
      <w:r w:rsidR="000A2092">
        <w:rPr>
          <w:lang w:val="en-GB" w:eastAsia="zh-CN"/>
        </w:rPr>
        <w:t xml:space="preserve">, two types of </w:t>
      </w:r>
      <w:r w:rsidR="00230F8A">
        <w:rPr>
          <w:lang w:val="en-GB" w:eastAsia="zh-CN"/>
        </w:rPr>
        <w:t>scenario</w:t>
      </w:r>
      <w:r w:rsidR="000A2092">
        <w:rPr>
          <w:lang w:val="en-GB" w:eastAsia="zh-CN"/>
        </w:rPr>
        <w:t xml:space="preserve"> are discussed </w:t>
      </w:r>
      <w:r w:rsidR="006176E4">
        <w:rPr>
          <w:lang w:val="en-GB" w:eastAsia="zh-CN"/>
        </w:rPr>
        <w:t>(shown as below):</w:t>
      </w:r>
    </w:p>
    <w:p w14:paraId="2FF38175" w14:textId="25142777" w:rsidR="006176E4" w:rsidRPr="008D2FA1" w:rsidRDefault="00230F8A" w:rsidP="008D2FA1">
      <w:pPr>
        <w:pStyle w:val="MiniHeading"/>
        <w:rPr>
          <w:lang w:val="en-GB"/>
        </w:rPr>
      </w:pPr>
      <w:r w:rsidRPr="008D2FA1">
        <w:rPr>
          <w:lang w:val="en-GB"/>
        </w:rPr>
        <w:t>Scenario</w:t>
      </w:r>
      <w:r w:rsidR="00343D50" w:rsidRPr="008D2FA1">
        <w:rPr>
          <w:lang w:val="en-GB"/>
        </w:rPr>
        <w:t xml:space="preserve"> 1: Inter-donor CU partial migration</w:t>
      </w:r>
      <w:r w:rsidR="0042645E" w:rsidRPr="008D2FA1">
        <w:rPr>
          <w:lang w:val="en-GB"/>
        </w:rPr>
        <w:t xml:space="preserve"> with CU1’s traffic only</w:t>
      </w:r>
    </w:p>
    <w:p w14:paraId="340903A5" w14:textId="48A7A1FE" w:rsidR="007379C4" w:rsidRPr="008B6B73" w:rsidRDefault="007379C4" w:rsidP="00B4103B">
      <w:pPr>
        <w:rPr>
          <w:lang w:eastAsia="zh-CN"/>
        </w:rPr>
      </w:pPr>
      <w:r>
        <w:rPr>
          <w:lang w:val="en-GB" w:eastAsia="zh-CN"/>
        </w:rPr>
        <w:t xml:space="preserve">Due to the unavailability of BH link between IAB-DU1 and IAB-MT2, </w:t>
      </w:r>
      <w:r w:rsidR="008B6B73">
        <w:rPr>
          <w:lang w:val="en-GB" w:eastAsia="zh-CN"/>
        </w:rPr>
        <w:t>IAB-</w:t>
      </w:r>
      <w:r w:rsidR="00D07216">
        <w:rPr>
          <w:lang w:val="en-GB" w:eastAsia="zh-CN"/>
        </w:rPr>
        <w:t>MT2</w:t>
      </w:r>
      <w:r w:rsidR="008B6B73">
        <w:rPr>
          <w:lang w:val="en-GB" w:eastAsia="zh-CN"/>
        </w:rPr>
        <w:t xml:space="preserve"> </w:t>
      </w:r>
      <w:r w:rsidR="008609E0">
        <w:rPr>
          <w:lang w:val="en-GB" w:eastAsia="zh-CN"/>
        </w:rPr>
        <w:t>migrates and establishes the connection with IAB-</w:t>
      </w:r>
      <w:r w:rsidR="00D07216">
        <w:rPr>
          <w:lang w:val="en-GB" w:eastAsia="zh-CN"/>
        </w:rPr>
        <w:t>DU3</w:t>
      </w:r>
      <w:r w:rsidR="00261AD3">
        <w:rPr>
          <w:lang w:val="en-GB" w:eastAsia="zh-CN"/>
        </w:rPr>
        <w:t xml:space="preserve"> under IAB-donor CU2’s topology</w:t>
      </w:r>
      <w:r w:rsidR="00D07216">
        <w:rPr>
          <w:lang w:val="en-GB" w:eastAsia="zh-CN"/>
        </w:rPr>
        <w:t>.</w:t>
      </w:r>
      <w:r w:rsidR="00261AD3">
        <w:rPr>
          <w:lang w:val="en-GB" w:eastAsia="zh-CN"/>
        </w:rPr>
        <w:t xml:space="preserve"> </w:t>
      </w:r>
      <w:r w:rsidR="007612A2">
        <w:rPr>
          <w:lang w:val="en-GB" w:eastAsia="zh-CN"/>
        </w:rPr>
        <w:t>P</w:t>
      </w:r>
      <w:r w:rsidR="00261AD3">
        <w:rPr>
          <w:lang w:val="en-GB" w:eastAsia="zh-CN"/>
        </w:rPr>
        <w:t>artial migration</w:t>
      </w:r>
      <w:r w:rsidR="007612A2">
        <w:rPr>
          <w:lang w:val="en-GB" w:eastAsia="zh-CN"/>
        </w:rPr>
        <w:t xml:space="preserve"> of IAB-node 2</w:t>
      </w:r>
      <w:r w:rsidR="00261AD3">
        <w:rPr>
          <w:lang w:val="en-GB" w:eastAsia="zh-CN"/>
        </w:rPr>
        <w:t xml:space="preserve"> is considered</w:t>
      </w:r>
      <w:r w:rsidR="007612A2">
        <w:rPr>
          <w:lang w:val="en-GB" w:eastAsia="zh-CN"/>
        </w:rPr>
        <w:t xml:space="preserve"> in this scenario</w:t>
      </w:r>
      <w:r w:rsidR="00261AD3">
        <w:rPr>
          <w:lang w:val="en-GB" w:eastAsia="zh-CN"/>
        </w:rPr>
        <w:t xml:space="preserve">, </w:t>
      </w:r>
      <w:r w:rsidR="001579F3">
        <w:rPr>
          <w:lang w:val="en-GB" w:eastAsia="zh-CN"/>
        </w:rPr>
        <w:t xml:space="preserve">IAB-donor CU1 remains the </w:t>
      </w:r>
      <w:r w:rsidR="00261AD3">
        <w:rPr>
          <w:lang w:val="en-GB" w:eastAsia="zh-CN"/>
        </w:rPr>
        <w:t xml:space="preserve">F1-termination </w:t>
      </w:r>
      <w:r w:rsidR="00277FCB">
        <w:rPr>
          <w:lang w:val="en-GB" w:eastAsia="zh-CN"/>
        </w:rPr>
        <w:t xml:space="preserve">donor CU. </w:t>
      </w:r>
      <w:r w:rsidR="00E2530E">
        <w:rPr>
          <w:lang w:val="en-GB" w:eastAsia="zh-CN"/>
        </w:rPr>
        <w:t>All traffic of IAB-donor CU1 are routed via CU2’s topology.</w:t>
      </w:r>
      <w:r w:rsidR="009E0CCA">
        <w:rPr>
          <w:lang w:val="en-GB" w:eastAsia="zh-CN"/>
        </w:rPr>
        <w:t xml:space="preserve"> There’s no user plane traffic from/to IAB-donor CU2.</w:t>
      </w:r>
    </w:p>
    <w:p w14:paraId="2D6CBA1F" w14:textId="2A169179" w:rsidR="00D85EAA" w:rsidRDefault="001E3DCA" w:rsidP="00D85EAA">
      <w:pPr>
        <w:keepNext/>
      </w:pPr>
      <w:r>
        <w:object w:dxaOrig="9226" w:dyaOrig="8956" w14:anchorId="5908D6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pt;height:216.45pt" o:ole="">
            <v:imagedata r:id="rId11" o:title=""/>
          </v:shape>
          <o:OLEObject Type="Embed" ProgID="Visio.Drawing.15" ShapeID="_x0000_i1025" DrawAspect="Content" ObjectID="_1696409547" r:id="rId12"/>
        </w:object>
      </w:r>
      <w:r>
        <w:object w:dxaOrig="9316" w:dyaOrig="8956" w14:anchorId="62FACAF1">
          <v:shape id="_x0000_i1026" type="#_x0000_t75" style="width:223.85pt;height:216.45pt" o:ole="">
            <v:imagedata r:id="rId13" o:title=""/>
          </v:shape>
          <o:OLEObject Type="Embed" ProgID="Visio.Drawing.15" ShapeID="_x0000_i1026" DrawAspect="Content" ObjectID="_1696409548" r:id="rId14"/>
        </w:object>
      </w:r>
    </w:p>
    <w:p w14:paraId="54305122" w14:textId="6B0254D1" w:rsidR="00181809" w:rsidRDefault="009B1F1B" w:rsidP="00855ADA">
      <w:pPr>
        <w:pStyle w:val="Caption"/>
      </w:pPr>
      <w:r>
        <w:rPr>
          <w:b w:val="0"/>
          <w:bCs/>
          <w:lang w:val="en-US"/>
        </w:rPr>
        <w:t xml:space="preserve">        </w:t>
      </w:r>
      <w:r w:rsidR="00D85EAA" w:rsidRPr="00D85EAA">
        <w:rPr>
          <w:b w:val="0"/>
          <w:bCs/>
        </w:rPr>
        <w:t xml:space="preserve">Figure </w:t>
      </w:r>
      <w:r w:rsidR="002043B8">
        <w:rPr>
          <w:b w:val="0"/>
          <w:bCs/>
        </w:rPr>
        <w:fldChar w:fldCharType="begin"/>
      </w:r>
      <w:r w:rsidR="002043B8">
        <w:rPr>
          <w:b w:val="0"/>
          <w:bCs/>
        </w:rPr>
        <w:instrText xml:space="preserve"> STYLEREF 1 \s </w:instrText>
      </w:r>
      <w:r w:rsidR="002043B8">
        <w:rPr>
          <w:b w:val="0"/>
          <w:bCs/>
        </w:rPr>
        <w:fldChar w:fldCharType="separate"/>
      </w:r>
      <w:r w:rsidR="002043B8">
        <w:rPr>
          <w:b w:val="0"/>
          <w:bCs/>
          <w:noProof/>
        </w:rPr>
        <w:t>2</w:t>
      </w:r>
      <w:r w:rsidR="002043B8">
        <w:rPr>
          <w:b w:val="0"/>
          <w:bCs/>
        </w:rPr>
        <w:fldChar w:fldCharType="end"/>
      </w:r>
      <w:r w:rsidR="002043B8">
        <w:rPr>
          <w:b w:val="0"/>
          <w:bCs/>
        </w:rPr>
        <w:noBreakHyphen/>
      </w:r>
      <w:r w:rsidR="002043B8">
        <w:rPr>
          <w:b w:val="0"/>
          <w:bCs/>
        </w:rPr>
        <w:fldChar w:fldCharType="begin"/>
      </w:r>
      <w:r w:rsidR="002043B8">
        <w:rPr>
          <w:b w:val="0"/>
          <w:bCs/>
        </w:rPr>
        <w:instrText xml:space="preserve"> SEQ Figure \* ARABIC \s 1 </w:instrText>
      </w:r>
      <w:r w:rsidR="002043B8">
        <w:rPr>
          <w:b w:val="0"/>
          <w:bCs/>
        </w:rPr>
        <w:fldChar w:fldCharType="separate"/>
      </w:r>
      <w:r w:rsidR="002043B8">
        <w:rPr>
          <w:b w:val="0"/>
          <w:bCs/>
          <w:noProof/>
        </w:rPr>
        <w:t>1</w:t>
      </w:r>
      <w:r w:rsidR="002043B8">
        <w:rPr>
          <w:b w:val="0"/>
          <w:bCs/>
        </w:rPr>
        <w:fldChar w:fldCharType="end"/>
      </w:r>
      <w:r w:rsidR="00D85EAA" w:rsidRPr="00D85EAA">
        <w:rPr>
          <w:b w:val="0"/>
          <w:bCs/>
          <w:lang w:val="en-US"/>
        </w:rPr>
        <w:t>. Inter-donor CU partial migration</w:t>
      </w:r>
      <w:r>
        <w:rPr>
          <w:b w:val="0"/>
          <w:bCs/>
          <w:lang w:val="en-US"/>
        </w:rPr>
        <w:t xml:space="preserve">                  </w:t>
      </w:r>
      <w:r w:rsidRPr="00181809">
        <w:rPr>
          <w:b w:val="0"/>
          <w:bCs/>
        </w:rPr>
        <w:t xml:space="preserve">Figure </w:t>
      </w:r>
      <w:r w:rsidR="002043B8">
        <w:rPr>
          <w:b w:val="0"/>
          <w:bCs/>
        </w:rPr>
        <w:fldChar w:fldCharType="begin"/>
      </w:r>
      <w:r w:rsidR="002043B8">
        <w:rPr>
          <w:b w:val="0"/>
          <w:bCs/>
        </w:rPr>
        <w:instrText xml:space="preserve"> STYLEREF 1 \s </w:instrText>
      </w:r>
      <w:r w:rsidR="002043B8">
        <w:rPr>
          <w:b w:val="0"/>
          <w:bCs/>
        </w:rPr>
        <w:fldChar w:fldCharType="separate"/>
      </w:r>
      <w:r w:rsidR="002043B8">
        <w:rPr>
          <w:b w:val="0"/>
          <w:bCs/>
          <w:noProof/>
        </w:rPr>
        <w:t>2</w:t>
      </w:r>
      <w:r w:rsidR="002043B8">
        <w:rPr>
          <w:b w:val="0"/>
          <w:bCs/>
        </w:rPr>
        <w:fldChar w:fldCharType="end"/>
      </w:r>
      <w:r w:rsidR="002043B8">
        <w:rPr>
          <w:b w:val="0"/>
          <w:bCs/>
        </w:rPr>
        <w:noBreakHyphen/>
      </w:r>
      <w:r w:rsidR="002043B8">
        <w:rPr>
          <w:b w:val="0"/>
          <w:bCs/>
        </w:rPr>
        <w:fldChar w:fldCharType="begin"/>
      </w:r>
      <w:r w:rsidR="002043B8">
        <w:rPr>
          <w:b w:val="0"/>
          <w:bCs/>
        </w:rPr>
        <w:instrText xml:space="preserve"> SEQ Figure \* ARABIC \s 1 </w:instrText>
      </w:r>
      <w:r w:rsidR="002043B8">
        <w:rPr>
          <w:b w:val="0"/>
          <w:bCs/>
        </w:rPr>
        <w:fldChar w:fldCharType="separate"/>
      </w:r>
      <w:r w:rsidR="002043B8">
        <w:rPr>
          <w:b w:val="0"/>
          <w:bCs/>
          <w:noProof/>
        </w:rPr>
        <w:t>2</w:t>
      </w:r>
      <w:r w:rsidR="002043B8">
        <w:rPr>
          <w:b w:val="0"/>
          <w:bCs/>
        </w:rPr>
        <w:fldChar w:fldCharType="end"/>
      </w:r>
      <w:r w:rsidRPr="00181809">
        <w:rPr>
          <w:b w:val="0"/>
          <w:bCs/>
          <w:lang w:val="en-US"/>
        </w:rPr>
        <w:t>. Inter-donor CU topology redundancy</w:t>
      </w:r>
    </w:p>
    <w:p w14:paraId="332485A7" w14:textId="18A69F1F" w:rsidR="00343D50" w:rsidRPr="008D2FA1" w:rsidRDefault="00230F8A" w:rsidP="008D2FA1">
      <w:pPr>
        <w:pStyle w:val="MiniHeading"/>
        <w:rPr>
          <w:lang w:val="en-GB"/>
        </w:rPr>
      </w:pPr>
      <w:r w:rsidRPr="008D2FA1">
        <w:rPr>
          <w:lang w:val="en-GB"/>
        </w:rPr>
        <w:t>Scenario</w:t>
      </w:r>
      <w:r w:rsidR="00343D50" w:rsidRPr="008D2FA1">
        <w:rPr>
          <w:lang w:val="en-GB"/>
        </w:rPr>
        <w:t xml:space="preserve"> 2: Inter-CU topology redundancy</w:t>
      </w:r>
      <w:r w:rsidR="0042645E" w:rsidRPr="008D2FA1">
        <w:rPr>
          <w:lang w:val="en-GB"/>
        </w:rPr>
        <w:t xml:space="preserve"> with CU1’s traffic only</w:t>
      </w:r>
    </w:p>
    <w:p w14:paraId="0FD80930" w14:textId="14F31E41" w:rsidR="00E86219" w:rsidRDefault="006778EA" w:rsidP="00B4103B">
      <w:pPr>
        <w:rPr>
          <w:lang w:val="en-GB" w:eastAsia="zh-CN"/>
        </w:rPr>
      </w:pPr>
      <w:r>
        <w:rPr>
          <w:lang w:val="en-GB" w:eastAsia="zh-CN"/>
        </w:rPr>
        <w:t>In this scenario, IAB-MT2 (single IAB-MT) is dual connected with IAB-DU1 and IAB-DU3</w:t>
      </w:r>
      <w:r w:rsidR="00205EEA">
        <w:rPr>
          <w:lang w:val="en-GB" w:eastAsia="zh-CN"/>
        </w:rPr>
        <w:t>. IAB-DU2</w:t>
      </w:r>
      <w:r w:rsidR="00DD5FBD">
        <w:rPr>
          <w:lang w:val="en-GB" w:eastAsia="zh-CN"/>
        </w:rPr>
        <w:t>’s</w:t>
      </w:r>
      <w:r w:rsidR="00205EEA">
        <w:rPr>
          <w:lang w:val="en-GB" w:eastAsia="zh-CN"/>
        </w:rPr>
        <w:t xml:space="preserve"> F1 interface is terminated at IAB-donor CU1. </w:t>
      </w:r>
      <w:r w:rsidR="00D45BAA">
        <w:rPr>
          <w:lang w:val="en-GB" w:eastAsia="zh-CN"/>
        </w:rPr>
        <w:t>Due to load balancing, t</w:t>
      </w:r>
      <w:r w:rsidR="00EA3FA4">
        <w:rPr>
          <w:lang w:val="en-GB" w:eastAsia="zh-CN"/>
        </w:rPr>
        <w:t xml:space="preserve">he traffic of IAB-donor CU1 may be </w:t>
      </w:r>
      <w:r w:rsidR="00453CC8">
        <w:rPr>
          <w:lang w:val="en-GB" w:eastAsia="zh-CN"/>
        </w:rPr>
        <w:t>routed via its own topology or via CU2’s topology</w:t>
      </w:r>
      <w:r w:rsidR="00D45BAA">
        <w:rPr>
          <w:lang w:val="en-GB" w:eastAsia="zh-CN"/>
        </w:rPr>
        <w:t>.</w:t>
      </w:r>
      <w:r w:rsidR="009E0CCA">
        <w:rPr>
          <w:lang w:val="en-GB" w:eastAsia="zh-CN"/>
        </w:rPr>
        <w:t xml:space="preserve"> There’s no user plane traffic from/to IAB-donor CU2.</w:t>
      </w:r>
    </w:p>
    <w:p w14:paraId="4DDC5E5B" w14:textId="730AD187" w:rsidR="00472C3D" w:rsidRDefault="00E14191" w:rsidP="00B4103B">
      <w:pPr>
        <w:rPr>
          <w:lang w:val="en-GB" w:eastAsia="zh-CN"/>
        </w:rPr>
      </w:pPr>
      <w:r>
        <w:rPr>
          <w:lang w:val="en-GB" w:eastAsia="zh-CN"/>
        </w:rPr>
        <w:t xml:space="preserve">Besides above two scenarios discussed in </w:t>
      </w:r>
      <w:r w:rsidR="00A63BDA">
        <w:rPr>
          <w:lang w:val="en-GB" w:eastAsia="zh-CN"/>
        </w:rPr>
        <w:fldChar w:fldCharType="begin"/>
      </w:r>
      <w:r w:rsidR="00A63BDA">
        <w:rPr>
          <w:lang w:val="en-GB" w:eastAsia="zh-CN"/>
        </w:rPr>
        <w:instrText xml:space="preserve"> REF _Ref84961062 \r \h </w:instrText>
      </w:r>
      <w:r w:rsidR="00A63BDA">
        <w:rPr>
          <w:lang w:val="en-GB" w:eastAsia="zh-CN"/>
        </w:rPr>
      </w:r>
      <w:r w:rsidR="00A63BDA">
        <w:rPr>
          <w:lang w:val="en-GB" w:eastAsia="zh-CN"/>
        </w:rPr>
        <w:fldChar w:fldCharType="separate"/>
      </w:r>
      <w:r w:rsidR="00A63BDA">
        <w:rPr>
          <w:lang w:val="en-GB" w:eastAsia="zh-CN"/>
        </w:rPr>
        <w:t>[1]</w:t>
      </w:r>
      <w:r w:rsidR="00A63BDA">
        <w:rPr>
          <w:lang w:val="en-GB" w:eastAsia="zh-CN"/>
        </w:rPr>
        <w:fldChar w:fldCharType="end"/>
      </w:r>
      <w:r w:rsidR="00A63BDA">
        <w:rPr>
          <w:lang w:val="en-GB" w:eastAsia="zh-CN"/>
        </w:rPr>
        <w:t xml:space="preserve"> which only considers IAB-donor CU1’s traffic, it is also that IAB-donor CU2 has its own traffic towards its own descendant IAB-node(s)</w:t>
      </w:r>
      <w:r w:rsidR="000B70B8">
        <w:rPr>
          <w:lang w:val="en-GB" w:eastAsia="zh-CN"/>
        </w:rPr>
        <w:t xml:space="preserve"> (</w:t>
      </w:r>
      <w:proofErr w:type="gramStart"/>
      <w:r w:rsidR="000B70B8">
        <w:rPr>
          <w:lang w:val="en-GB" w:eastAsia="zh-CN"/>
        </w:rPr>
        <w:t>e.g.</w:t>
      </w:r>
      <w:proofErr w:type="gramEnd"/>
      <w:r w:rsidR="000B70B8">
        <w:rPr>
          <w:lang w:val="en-GB" w:eastAsia="zh-CN"/>
        </w:rPr>
        <w:t xml:space="preserve"> scenario 3)</w:t>
      </w:r>
      <w:r w:rsidR="00A63BDA">
        <w:rPr>
          <w:lang w:val="en-GB" w:eastAsia="zh-CN"/>
        </w:rPr>
        <w:t xml:space="preserve"> or </w:t>
      </w:r>
      <w:r w:rsidR="000B70B8">
        <w:rPr>
          <w:lang w:val="en-GB" w:eastAsia="zh-CN"/>
        </w:rPr>
        <w:t>even some descendant IAB-nodes are partial migrated to IAB-donor CU1 (e.g. scenario 4).</w:t>
      </w:r>
    </w:p>
    <w:p w14:paraId="48D80CBC" w14:textId="41B1D79F" w:rsidR="00E86219" w:rsidRPr="008D2FA1" w:rsidRDefault="00230F8A" w:rsidP="008D2FA1">
      <w:pPr>
        <w:pStyle w:val="MiniHeading"/>
        <w:rPr>
          <w:lang w:val="en-GB"/>
        </w:rPr>
      </w:pPr>
      <w:r w:rsidRPr="008D2FA1">
        <w:rPr>
          <w:lang w:val="en-GB"/>
        </w:rPr>
        <w:t>Scenario</w:t>
      </w:r>
      <w:r w:rsidR="00757B31" w:rsidRPr="008D2FA1">
        <w:rPr>
          <w:lang w:val="en-GB"/>
        </w:rPr>
        <w:t xml:space="preserve"> 3: </w:t>
      </w:r>
      <w:r w:rsidR="0042645E" w:rsidRPr="008D2FA1">
        <w:rPr>
          <w:lang w:val="en-GB"/>
        </w:rPr>
        <w:t>Inter-</w:t>
      </w:r>
      <w:r w:rsidR="003A2934" w:rsidRPr="008D2FA1">
        <w:rPr>
          <w:lang w:val="en-GB"/>
        </w:rPr>
        <w:t>donor CU</w:t>
      </w:r>
      <w:r w:rsidR="0042645E" w:rsidRPr="008D2FA1">
        <w:rPr>
          <w:lang w:val="en-GB"/>
        </w:rPr>
        <w:t xml:space="preserve"> topology redundancy with </w:t>
      </w:r>
      <w:r w:rsidR="003B2C74" w:rsidRPr="008D2FA1">
        <w:rPr>
          <w:lang w:val="en-GB"/>
        </w:rPr>
        <w:t xml:space="preserve">CU2’s </w:t>
      </w:r>
      <w:r w:rsidR="00E86219" w:rsidRPr="008D2FA1">
        <w:rPr>
          <w:lang w:val="en-GB"/>
        </w:rPr>
        <w:t>traffic</w:t>
      </w:r>
      <w:r w:rsidR="00F86AE8" w:rsidRPr="008D2FA1">
        <w:rPr>
          <w:lang w:val="en-GB"/>
        </w:rPr>
        <w:t xml:space="preserve"> routes via its own topology</w:t>
      </w:r>
    </w:p>
    <w:p w14:paraId="4647D5B2" w14:textId="5185CB66" w:rsidR="00B97B12" w:rsidRPr="000846CC" w:rsidRDefault="000846CC" w:rsidP="00B4103B">
      <w:pPr>
        <w:rPr>
          <w:lang w:eastAsia="zh-CN"/>
        </w:rPr>
      </w:pPr>
      <w:r>
        <w:rPr>
          <w:lang w:eastAsia="zh-CN"/>
        </w:rPr>
        <w:t xml:space="preserve">Compared with </w:t>
      </w:r>
      <w:r w:rsidR="008920B5">
        <w:rPr>
          <w:lang w:eastAsia="zh-CN"/>
        </w:rPr>
        <w:t xml:space="preserve">Scenario 2, IAB-node 3 from CU2’s topology also has a </w:t>
      </w:r>
      <w:r w:rsidR="00981B04">
        <w:rPr>
          <w:lang w:eastAsia="zh-CN"/>
        </w:rPr>
        <w:t xml:space="preserve">descendant IAB-node. </w:t>
      </w:r>
      <w:r w:rsidR="002F4B43">
        <w:rPr>
          <w:lang w:eastAsia="zh-CN"/>
        </w:rPr>
        <w:t>Both CU2’s non-concatenated traffic</w:t>
      </w:r>
      <w:r w:rsidR="005664CE">
        <w:rPr>
          <w:lang w:eastAsia="zh-CN"/>
        </w:rPr>
        <w:t xml:space="preserve"> (</w:t>
      </w:r>
      <w:proofErr w:type="gramStart"/>
      <w:r w:rsidR="005664CE">
        <w:rPr>
          <w:lang w:eastAsia="zh-CN"/>
        </w:rPr>
        <w:t>e.g.</w:t>
      </w:r>
      <w:proofErr w:type="gramEnd"/>
      <w:r w:rsidR="005664CE">
        <w:rPr>
          <w:lang w:eastAsia="zh-CN"/>
        </w:rPr>
        <w:t xml:space="preserve"> </w:t>
      </w:r>
      <w:r w:rsidR="0046326C">
        <w:rPr>
          <w:lang w:eastAsia="zh-CN"/>
        </w:rPr>
        <w:t xml:space="preserve">traffic in </w:t>
      </w:r>
      <w:r w:rsidR="007A3B3D">
        <w:rPr>
          <w:lang w:eastAsia="zh-CN"/>
        </w:rPr>
        <w:t>blue</w:t>
      </w:r>
      <w:r w:rsidR="0046326C">
        <w:rPr>
          <w:lang w:eastAsia="zh-CN"/>
        </w:rPr>
        <w:t xml:space="preserve"> line</w:t>
      </w:r>
      <w:r w:rsidR="005664CE">
        <w:rPr>
          <w:lang w:eastAsia="zh-CN"/>
        </w:rPr>
        <w:t>)</w:t>
      </w:r>
      <w:r w:rsidR="002F4B43">
        <w:rPr>
          <w:lang w:eastAsia="zh-CN"/>
        </w:rPr>
        <w:t xml:space="preserve"> and CU1’s concatenated traffic via CU2</w:t>
      </w:r>
      <w:r w:rsidR="005664CE">
        <w:rPr>
          <w:lang w:eastAsia="zh-CN"/>
        </w:rPr>
        <w:t xml:space="preserve"> (</w:t>
      </w:r>
      <w:r w:rsidR="005D685D">
        <w:rPr>
          <w:lang w:eastAsia="zh-CN"/>
        </w:rPr>
        <w:t xml:space="preserve">e.g. </w:t>
      </w:r>
      <w:r w:rsidR="0046326C">
        <w:rPr>
          <w:lang w:eastAsia="zh-CN"/>
        </w:rPr>
        <w:t>traffic in purple and brown line</w:t>
      </w:r>
      <w:r w:rsidR="005664CE">
        <w:rPr>
          <w:lang w:eastAsia="zh-CN"/>
        </w:rPr>
        <w:t>)</w:t>
      </w:r>
      <w:r w:rsidR="002F4B43">
        <w:rPr>
          <w:lang w:eastAsia="zh-CN"/>
        </w:rPr>
        <w:t xml:space="preserve"> are routed </w:t>
      </w:r>
      <w:r w:rsidR="0046326C">
        <w:rPr>
          <w:lang w:eastAsia="zh-CN"/>
        </w:rPr>
        <w:t>through</w:t>
      </w:r>
      <w:r w:rsidR="002F4B43">
        <w:rPr>
          <w:lang w:eastAsia="zh-CN"/>
        </w:rPr>
        <w:t xml:space="preserve"> IAB-donor DU2 and IAB-node 3. However, the traffic of IAB-node 5 is directly routed from IAB-node 3. In this scenario, the boundary IAB-node is not impacted by </w:t>
      </w:r>
      <w:r w:rsidR="00ED79F3">
        <w:rPr>
          <w:lang w:eastAsia="zh-CN"/>
        </w:rPr>
        <w:t>CU2’s traffic.</w:t>
      </w:r>
    </w:p>
    <w:p w14:paraId="349427D6" w14:textId="3C027102" w:rsidR="00E86219" w:rsidRDefault="00225DEB" w:rsidP="00F86AE8">
      <w:pPr>
        <w:keepNext/>
      </w:pPr>
      <w:r>
        <w:object w:dxaOrig="9226" w:dyaOrig="8956" w14:anchorId="1E26C3C0">
          <v:shape id="_x0000_i1027" type="#_x0000_t75" style="width:224.3pt;height:217.4pt" o:ole="">
            <v:imagedata r:id="rId15" o:title=""/>
          </v:shape>
          <o:OLEObject Type="Embed" ProgID="Visio.Drawing.15" ShapeID="_x0000_i1027" DrawAspect="Content" ObjectID="_1696409549" r:id="rId16"/>
        </w:object>
      </w:r>
      <w:r w:rsidR="00562919" w:rsidRPr="00562919">
        <w:t xml:space="preserve"> </w:t>
      </w:r>
      <w:r w:rsidR="00FF1E7A">
        <w:object w:dxaOrig="9229" w:dyaOrig="8964" w14:anchorId="5F02FA1D">
          <v:shape id="_x0000_i1028" type="#_x0000_t75" style="width:223.85pt;height:217.4pt" o:ole="">
            <v:imagedata r:id="rId17" o:title=""/>
          </v:shape>
          <o:OLEObject Type="Embed" ProgID="Visio.Drawing.15" ShapeID="_x0000_i1028" DrawAspect="Content" ObjectID="_1696409550" r:id="rId18"/>
        </w:object>
      </w:r>
    </w:p>
    <w:p w14:paraId="166CD336" w14:textId="188F7635" w:rsidR="00EA4669" w:rsidRPr="00EA4669" w:rsidRDefault="00EA4669" w:rsidP="00EA4669">
      <w:pPr>
        <w:pStyle w:val="Caption"/>
        <w:rPr>
          <w:b w:val="0"/>
          <w:bCs/>
          <w:lang w:val="en-US" w:eastAsia="zh-CN"/>
        </w:rPr>
      </w:pPr>
      <w:r>
        <w:rPr>
          <w:b w:val="0"/>
          <w:bCs/>
          <w:lang w:val="en-US"/>
        </w:rPr>
        <w:t xml:space="preserve">                         </w:t>
      </w:r>
      <w:r w:rsidR="00225DEB">
        <w:rPr>
          <w:b w:val="0"/>
          <w:bCs/>
          <w:lang w:val="en-US"/>
        </w:rPr>
        <w:t xml:space="preserve">         </w:t>
      </w:r>
      <w:r>
        <w:rPr>
          <w:b w:val="0"/>
          <w:bCs/>
          <w:lang w:val="en-US"/>
        </w:rPr>
        <w:t xml:space="preserve">   </w:t>
      </w:r>
      <w:bookmarkStart w:id="0" w:name="_Ref85026746"/>
      <w:r w:rsidR="00E86219" w:rsidRPr="00EB017F">
        <w:rPr>
          <w:b w:val="0"/>
          <w:bCs/>
        </w:rPr>
        <w:t xml:space="preserve">Figure </w:t>
      </w:r>
      <w:r w:rsidR="002043B8">
        <w:rPr>
          <w:b w:val="0"/>
          <w:bCs/>
        </w:rPr>
        <w:fldChar w:fldCharType="begin"/>
      </w:r>
      <w:r w:rsidR="002043B8">
        <w:rPr>
          <w:b w:val="0"/>
          <w:bCs/>
        </w:rPr>
        <w:instrText xml:space="preserve"> STYLEREF 1 \s </w:instrText>
      </w:r>
      <w:r w:rsidR="002043B8">
        <w:rPr>
          <w:b w:val="0"/>
          <w:bCs/>
        </w:rPr>
        <w:fldChar w:fldCharType="separate"/>
      </w:r>
      <w:r w:rsidR="002043B8">
        <w:rPr>
          <w:b w:val="0"/>
          <w:bCs/>
          <w:noProof/>
        </w:rPr>
        <w:t>2</w:t>
      </w:r>
      <w:r w:rsidR="002043B8">
        <w:rPr>
          <w:b w:val="0"/>
          <w:bCs/>
        </w:rPr>
        <w:fldChar w:fldCharType="end"/>
      </w:r>
      <w:r w:rsidR="002043B8">
        <w:rPr>
          <w:b w:val="0"/>
          <w:bCs/>
        </w:rPr>
        <w:noBreakHyphen/>
      </w:r>
      <w:r w:rsidR="002043B8">
        <w:rPr>
          <w:b w:val="0"/>
          <w:bCs/>
        </w:rPr>
        <w:fldChar w:fldCharType="begin"/>
      </w:r>
      <w:r w:rsidR="002043B8">
        <w:rPr>
          <w:b w:val="0"/>
          <w:bCs/>
        </w:rPr>
        <w:instrText xml:space="preserve"> SEQ Figure \* ARABIC \s 1 </w:instrText>
      </w:r>
      <w:r w:rsidR="002043B8">
        <w:rPr>
          <w:b w:val="0"/>
          <w:bCs/>
        </w:rPr>
        <w:fldChar w:fldCharType="separate"/>
      </w:r>
      <w:r w:rsidR="002043B8">
        <w:rPr>
          <w:b w:val="0"/>
          <w:bCs/>
          <w:noProof/>
        </w:rPr>
        <w:t>3</w:t>
      </w:r>
      <w:r w:rsidR="002043B8">
        <w:rPr>
          <w:b w:val="0"/>
          <w:bCs/>
        </w:rPr>
        <w:fldChar w:fldCharType="end"/>
      </w:r>
      <w:bookmarkEnd w:id="0"/>
      <w:r w:rsidR="00E86219" w:rsidRPr="00EB017F">
        <w:rPr>
          <w:b w:val="0"/>
          <w:bCs/>
          <w:lang w:val="en-US"/>
        </w:rPr>
        <w:t xml:space="preserve">. </w:t>
      </w:r>
      <w:r w:rsidR="00230F8A">
        <w:rPr>
          <w:b w:val="0"/>
          <w:bCs/>
          <w:lang w:val="en-US"/>
        </w:rPr>
        <w:t>Scenario</w:t>
      </w:r>
      <w:r w:rsidR="00F86AE8">
        <w:rPr>
          <w:b w:val="0"/>
          <w:bCs/>
          <w:lang w:val="en-US"/>
        </w:rPr>
        <w:t xml:space="preserve"> 3</w:t>
      </w:r>
      <w:r w:rsidRPr="00EA4669">
        <w:t xml:space="preserve"> </w:t>
      </w:r>
      <w:r>
        <w:rPr>
          <w:lang w:val="en-US"/>
        </w:rPr>
        <w:t xml:space="preserve">                                                      </w:t>
      </w:r>
      <w:r w:rsidRPr="00EA4669">
        <w:rPr>
          <w:b w:val="0"/>
          <w:bCs/>
        </w:rPr>
        <w:t xml:space="preserve">Figure </w:t>
      </w:r>
      <w:r w:rsidR="002043B8">
        <w:rPr>
          <w:b w:val="0"/>
          <w:bCs/>
        </w:rPr>
        <w:fldChar w:fldCharType="begin"/>
      </w:r>
      <w:r w:rsidR="002043B8">
        <w:rPr>
          <w:b w:val="0"/>
          <w:bCs/>
        </w:rPr>
        <w:instrText xml:space="preserve"> STYLEREF 1 \s </w:instrText>
      </w:r>
      <w:r w:rsidR="002043B8">
        <w:rPr>
          <w:b w:val="0"/>
          <w:bCs/>
        </w:rPr>
        <w:fldChar w:fldCharType="separate"/>
      </w:r>
      <w:r w:rsidR="002043B8">
        <w:rPr>
          <w:b w:val="0"/>
          <w:bCs/>
          <w:noProof/>
        </w:rPr>
        <w:t>2</w:t>
      </w:r>
      <w:r w:rsidR="002043B8">
        <w:rPr>
          <w:b w:val="0"/>
          <w:bCs/>
        </w:rPr>
        <w:fldChar w:fldCharType="end"/>
      </w:r>
      <w:r w:rsidR="002043B8">
        <w:rPr>
          <w:b w:val="0"/>
          <w:bCs/>
        </w:rPr>
        <w:noBreakHyphen/>
      </w:r>
      <w:r w:rsidR="002043B8">
        <w:rPr>
          <w:b w:val="0"/>
          <w:bCs/>
        </w:rPr>
        <w:fldChar w:fldCharType="begin"/>
      </w:r>
      <w:r w:rsidR="002043B8">
        <w:rPr>
          <w:b w:val="0"/>
          <w:bCs/>
        </w:rPr>
        <w:instrText xml:space="preserve"> SEQ Figure \* ARABIC \s 1 </w:instrText>
      </w:r>
      <w:r w:rsidR="002043B8">
        <w:rPr>
          <w:b w:val="0"/>
          <w:bCs/>
        </w:rPr>
        <w:fldChar w:fldCharType="separate"/>
      </w:r>
      <w:r w:rsidR="002043B8">
        <w:rPr>
          <w:b w:val="0"/>
          <w:bCs/>
          <w:noProof/>
        </w:rPr>
        <w:t>4</w:t>
      </w:r>
      <w:r w:rsidR="002043B8">
        <w:rPr>
          <w:b w:val="0"/>
          <w:bCs/>
        </w:rPr>
        <w:fldChar w:fldCharType="end"/>
      </w:r>
      <w:r w:rsidRPr="00EA4669">
        <w:rPr>
          <w:b w:val="0"/>
          <w:bCs/>
          <w:lang w:val="en-US"/>
        </w:rPr>
        <w:t xml:space="preserve">. </w:t>
      </w:r>
      <w:r w:rsidR="00230F8A">
        <w:rPr>
          <w:b w:val="0"/>
          <w:bCs/>
          <w:lang w:val="en-US"/>
        </w:rPr>
        <w:t xml:space="preserve">Scenario </w:t>
      </w:r>
      <w:r w:rsidRPr="00EA4669">
        <w:rPr>
          <w:b w:val="0"/>
          <w:bCs/>
          <w:lang w:val="en-US"/>
        </w:rPr>
        <w:t xml:space="preserve">4 </w:t>
      </w:r>
    </w:p>
    <w:p w14:paraId="32C9008E" w14:textId="67EF8858" w:rsidR="00E86219" w:rsidRPr="00EB017F" w:rsidRDefault="00E86219" w:rsidP="00F86AE8">
      <w:pPr>
        <w:pStyle w:val="Caption"/>
        <w:rPr>
          <w:b w:val="0"/>
          <w:bCs/>
        </w:rPr>
      </w:pPr>
    </w:p>
    <w:p w14:paraId="2D189F95" w14:textId="08287F2F" w:rsidR="00757B31" w:rsidRPr="001B4C87" w:rsidRDefault="00230F8A" w:rsidP="008D2FA1">
      <w:pPr>
        <w:pStyle w:val="MiniHeading"/>
        <w:rPr>
          <w:lang w:val="en-GB"/>
        </w:rPr>
      </w:pPr>
      <w:r>
        <w:rPr>
          <w:lang w:val="en-GB"/>
        </w:rPr>
        <w:t>Scenario</w:t>
      </w:r>
      <w:r w:rsidR="00E86219" w:rsidRPr="001B4C87">
        <w:rPr>
          <w:lang w:val="en-GB"/>
        </w:rPr>
        <w:t xml:space="preserve"> 4:</w:t>
      </w:r>
      <w:r w:rsidR="00F86AE8" w:rsidRPr="001B4C87">
        <w:rPr>
          <w:lang w:val="en-GB"/>
        </w:rPr>
        <w:t xml:space="preserve"> CU2’s </w:t>
      </w:r>
      <w:r w:rsidR="00DB201E" w:rsidRPr="001B4C87">
        <w:rPr>
          <w:lang w:val="en-GB"/>
        </w:rPr>
        <w:t>descendant IAB-node</w:t>
      </w:r>
      <w:r w:rsidR="00F86AE8" w:rsidRPr="001B4C87">
        <w:rPr>
          <w:lang w:val="en-GB"/>
        </w:rPr>
        <w:t xml:space="preserve"> inter-donor CU</w:t>
      </w:r>
      <w:r w:rsidR="00DB201E" w:rsidRPr="001B4C87">
        <w:rPr>
          <w:lang w:val="en-GB"/>
        </w:rPr>
        <w:t xml:space="preserve"> partial migration</w:t>
      </w:r>
      <w:r w:rsidR="00536A35">
        <w:rPr>
          <w:lang w:val="en-GB"/>
        </w:rPr>
        <w:t xml:space="preserve"> via </w:t>
      </w:r>
      <w:r w:rsidR="001D6481">
        <w:rPr>
          <w:lang w:val="en-GB"/>
        </w:rPr>
        <w:t>boundary IAB-node of CU1’s topology</w:t>
      </w:r>
    </w:p>
    <w:p w14:paraId="6E6335E8" w14:textId="28E99E8E" w:rsidR="001D619D" w:rsidRDefault="001D619D" w:rsidP="00EB017F">
      <w:pPr>
        <w:keepNext/>
      </w:pPr>
      <w:r>
        <w:lastRenderedPageBreak/>
        <w:t>As agreed in RAN3</w:t>
      </w:r>
      <w:r w:rsidR="00DA5B2E">
        <w:t xml:space="preserve"> #112e meeting</w:t>
      </w:r>
      <w:r w:rsidR="0053451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A5B2E" w14:paraId="5C5B5B0E" w14:textId="77777777" w:rsidTr="00DA5B2E">
        <w:tc>
          <w:tcPr>
            <w:tcW w:w="9350" w:type="dxa"/>
          </w:tcPr>
          <w:p w14:paraId="463AE476" w14:textId="258F4398" w:rsidR="00DA5B2E" w:rsidRPr="0053451D" w:rsidRDefault="0053451D" w:rsidP="0053451D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A14604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WA: boundary and descendant nodes may have a different F1-termination node.</w:t>
            </w:r>
          </w:p>
        </w:tc>
      </w:tr>
    </w:tbl>
    <w:p w14:paraId="01BC5C16" w14:textId="040FB39E" w:rsidR="00FD6B63" w:rsidRDefault="00C150E0" w:rsidP="00EB017F">
      <w:pPr>
        <w:keepNext/>
      </w:pPr>
      <w:r>
        <w:t>On top of scenario 3, i</w:t>
      </w:r>
      <w:r w:rsidR="00571703">
        <w:t>n case BH link “IAB-node 5 &lt;-&gt; IAB-node 3” are not available</w:t>
      </w:r>
      <w:r w:rsidR="00043562">
        <w:t xml:space="preserve"> (</w:t>
      </w:r>
      <w:proofErr w:type="gramStart"/>
      <w:r w:rsidR="00043562">
        <w:t>e.g.</w:t>
      </w:r>
      <w:proofErr w:type="gramEnd"/>
      <w:r w:rsidR="00043562">
        <w:t xml:space="preserve"> due to RLF)</w:t>
      </w:r>
      <w:r w:rsidR="00571703">
        <w:t xml:space="preserve">, </w:t>
      </w:r>
      <w:r>
        <w:t xml:space="preserve">IAB-node </w:t>
      </w:r>
      <w:r w:rsidR="000B3CDF">
        <w:t xml:space="preserve">5 can </w:t>
      </w:r>
      <w:r w:rsidR="0053451D">
        <w:t xml:space="preserve">also </w:t>
      </w:r>
      <w:r w:rsidR="000B3CDF">
        <w:t>perform partial migration and connects to the boundary IAB-node (i.e. IAB-node 2).</w:t>
      </w:r>
      <w:r w:rsidR="001D619D">
        <w:t xml:space="preserve"> </w:t>
      </w:r>
      <w:r w:rsidR="0089241C">
        <w:t xml:space="preserve">After partial migration, </w:t>
      </w:r>
      <w:r w:rsidR="00AC1FFE">
        <w:t xml:space="preserve">IAB-node 5 becomes the descendant IAB-node of IAB-node 2, and IAB-DU 5 remains </w:t>
      </w:r>
      <w:r w:rsidR="00187CC7">
        <w:t>its F1 termination at IAB-donor CU2</w:t>
      </w:r>
      <w:r w:rsidR="001101AE">
        <w:t xml:space="preserve">. As shown in </w:t>
      </w:r>
      <w:r w:rsidR="001101AE" w:rsidRPr="001101AE">
        <w:fldChar w:fldCharType="begin"/>
      </w:r>
      <w:r w:rsidR="001101AE" w:rsidRPr="001101AE">
        <w:instrText xml:space="preserve"> REF _Ref85026746 \h  \* MERGEFORMAT </w:instrText>
      </w:r>
      <w:r w:rsidR="001101AE" w:rsidRPr="001101AE">
        <w:fldChar w:fldCharType="separate"/>
      </w:r>
      <w:r w:rsidR="00411350" w:rsidRPr="00411350">
        <w:t xml:space="preserve">Figure </w:t>
      </w:r>
      <w:r w:rsidR="00411350" w:rsidRPr="00411350">
        <w:rPr>
          <w:noProof/>
        </w:rPr>
        <w:t>2</w:t>
      </w:r>
      <w:r w:rsidR="00411350" w:rsidRPr="00411350">
        <w:rPr>
          <w:noProof/>
        </w:rPr>
        <w:noBreakHyphen/>
        <w:t>3</w:t>
      </w:r>
      <w:r w:rsidR="001101AE" w:rsidRPr="001101AE">
        <w:fldChar w:fldCharType="end"/>
      </w:r>
      <w:r w:rsidR="001101AE" w:rsidRPr="001101AE">
        <w:t>4</w:t>
      </w:r>
      <w:r w:rsidR="001101AE">
        <w:t xml:space="preserve">, </w:t>
      </w:r>
      <w:r w:rsidR="00667924">
        <w:t xml:space="preserve">IAB-node 2 and IAB-node 5 has different F1-termination node. However, as </w:t>
      </w:r>
      <w:r w:rsidR="00BF617D">
        <w:t>IAB-MT 2 is dual connected with both IAB-DU1 and IAB-DU3, t</w:t>
      </w:r>
      <w:r w:rsidR="00667924">
        <w:t xml:space="preserve">he traffic of IAB-node 5 </w:t>
      </w:r>
      <w:r w:rsidR="00BF617D">
        <w:t>can be</w:t>
      </w:r>
      <w:r w:rsidR="00667924">
        <w:t xml:space="preserve"> routed via the path “IAB-node 2 &lt;-&gt; IAB-node 3 &lt;-&gt;</w:t>
      </w:r>
      <w:r w:rsidR="00BF617D">
        <w:t xml:space="preserve"> IAB-donor DU2 &lt;-&gt; IAB-donor CU2</w:t>
      </w:r>
      <w:r w:rsidR="00667924">
        <w:t>”</w:t>
      </w:r>
      <w:r w:rsidR="00BF617D">
        <w:t>.</w:t>
      </w:r>
      <w:r w:rsidR="0089241C">
        <w:t xml:space="preserve"> </w:t>
      </w:r>
    </w:p>
    <w:p w14:paraId="4F8C30D0" w14:textId="3EAC8496" w:rsidR="00EB017F" w:rsidRDefault="00FD6B63" w:rsidP="00EB017F">
      <w:pPr>
        <w:keepNext/>
      </w:pPr>
      <w:r>
        <w:t>Alternatively, it is equivalent when the traffic in blue line is routed via “IAB-node 2 &lt;-&gt; IAB-node 1 &lt;-&gt; IAB-donor DU1 &lt;-&gt; IAB-donor CU2”.</w:t>
      </w:r>
    </w:p>
    <w:p w14:paraId="09E7F054" w14:textId="2BC20A88" w:rsidR="008C7C3B" w:rsidRDefault="00BB29FA" w:rsidP="00BB29FA">
      <w:pPr>
        <w:pStyle w:val="ListParagraph"/>
        <w:keepNext/>
        <w:numPr>
          <w:ilvl w:val="0"/>
          <w:numId w:val="18"/>
        </w:numPr>
        <w:ind w:left="0" w:firstLine="0"/>
        <w:rPr>
          <w:rFonts w:ascii="Times New Roman" w:hAnsi="Times New Roman"/>
          <w:b/>
          <w:bCs/>
          <w:sz w:val="20"/>
          <w:szCs w:val="20"/>
        </w:rPr>
      </w:pPr>
      <w:bookmarkStart w:id="1" w:name="_Ref85796177"/>
      <w:r>
        <w:rPr>
          <w:rFonts w:ascii="Times New Roman" w:hAnsi="Times New Roman"/>
          <w:b/>
          <w:bCs/>
          <w:sz w:val="20"/>
          <w:szCs w:val="20"/>
        </w:rPr>
        <w:t>Four scenarios should be considered for inter-donor CU partial migration and topology redundancy:</w:t>
      </w:r>
      <w:bookmarkEnd w:id="1"/>
    </w:p>
    <w:p w14:paraId="4E1AD6F3" w14:textId="175BD68A" w:rsidR="009878AC" w:rsidRDefault="009878AC" w:rsidP="009878AC">
      <w:pPr>
        <w:pStyle w:val="ListParagraph"/>
        <w:keepNext/>
        <w:numPr>
          <w:ilvl w:val="1"/>
          <w:numId w:val="18"/>
        </w:num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Scenario 1: Inter-donor CU migration </w:t>
      </w:r>
      <w:r w:rsidR="0036628A">
        <w:rPr>
          <w:rFonts w:ascii="Times New Roman" w:hAnsi="Times New Roman"/>
          <w:b/>
          <w:bCs/>
          <w:sz w:val="20"/>
          <w:szCs w:val="20"/>
        </w:rPr>
        <w:t>with CU1’s traffic only</w:t>
      </w:r>
    </w:p>
    <w:p w14:paraId="69EC191E" w14:textId="3942283A" w:rsidR="0036628A" w:rsidRDefault="0036628A" w:rsidP="009878AC">
      <w:pPr>
        <w:pStyle w:val="ListParagraph"/>
        <w:keepNext/>
        <w:numPr>
          <w:ilvl w:val="1"/>
          <w:numId w:val="18"/>
        </w:num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Scenario 2: Inter-donor CU topology redundancy with CU1’s traffic only</w:t>
      </w:r>
    </w:p>
    <w:p w14:paraId="3A0E0679" w14:textId="2FFCC76A" w:rsidR="0036628A" w:rsidRDefault="0036628A" w:rsidP="009878AC">
      <w:pPr>
        <w:pStyle w:val="ListParagraph"/>
        <w:keepNext/>
        <w:numPr>
          <w:ilvl w:val="1"/>
          <w:numId w:val="18"/>
        </w:num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Scenario 3: Inter-donor CU </w:t>
      </w:r>
      <w:r w:rsidR="00105A09">
        <w:rPr>
          <w:rFonts w:ascii="Times New Roman" w:hAnsi="Times New Roman"/>
          <w:b/>
          <w:bCs/>
          <w:sz w:val="20"/>
          <w:szCs w:val="20"/>
        </w:rPr>
        <w:t>topology redundancy</w:t>
      </w:r>
      <w:r w:rsidR="003A2934">
        <w:rPr>
          <w:rFonts w:ascii="Times New Roman" w:hAnsi="Times New Roman"/>
          <w:b/>
          <w:bCs/>
          <w:sz w:val="20"/>
          <w:szCs w:val="20"/>
        </w:rPr>
        <w:t xml:space="preserve"> with CU2’s traffic routes via its own topology</w:t>
      </w:r>
    </w:p>
    <w:p w14:paraId="0F7AF06C" w14:textId="30234B86" w:rsidR="00105A09" w:rsidRPr="009878AC" w:rsidRDefault="00105A09" w:rsidP="009878AC">
      <w:pPr>
        <w:pStyle w:val="ListParagraph"/>
        <w:keepNext/>
        <w:numPr>
          <w:ilvl w:val="1"/>
          <w:numId w:val="18"/>
        </w:num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Scenario 4: </w:t>
      </w:r>
      <w:r w:rsidR="001D6481" w:rsidRPr="001D6481">
        <w:rPr>
          <w:rFonts w:ascii="Times New Roman" w:hAnsi="Times New Roman"/>
          <w:b/>
          <w:bCs/>
          <w:sz w:val="20"/>
          <w:szCs w:val="20"/>
        </w:rPr>
        <w:t>CU2’s descendant IAB-node inter-donor CU partial migration via boundary IAB-node of CU1’s topology</w:t>
      </w:r>
    </w:p>
    <w:p w14:paraId="17B68139" w14:textId="77777777" w:rsidR="003E7FFD" w:rsidRDefault="003E7FFD" w:rsidP="003E7FFD">
      <w:pPr>
        <w:pStyle w:val="Heading3"/>
        <w:rPr>
          <w:lang w:eastAsia="zh-CN"/>
        </w:rPr>
      </w:pPr>
      <w:r>
        <w:rPr>
          <w:lang w:eastAsia="zh-CN"/>
        </w:rPr>
        <w:t>Traffic at the Boundary IAB-node</w:t>
      </w:r>
    </w:p>
    <w:p w14:paraId="4F881EEE" w14:textId="4093BCA8" w:rsidR="003E7FFD" w:rsidRDefault="003E7FFD" w:rsidP="003E7FFD">
      <w:pPr>
        <w:rPr>
          <w:lang w:val="en-GB" w:eastAsia="zh-CN"/>
        </w:rPr>
      </w:pPr>
      <w:r>
        <w:rPr>
          <w:lang w:val="en-GB" w:eastAsia="zh-CN"/>
        </w:rPr>
        <w:t xml:space="preserve">The terminology of concatenated traffic and non-concatenated traffic was discussed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_Ref84961062 \n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[1]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E7FFD" w14:paraId="79B725A7" w14:textId="77777777" w:rsidTr="0059496A">
        <w:tc>
          <w:tcPr>
            <w:tcW w:w="9350" w:type="dxa"/>
          </w:tcPr>
          <w:p w14:paraId="34176548" w14:textId="77777777" w:rsidR="003E7FFD" w:rsidRDefault="003E7FFD" w:rsidP="0059496A">
            <w:r>
              <w:rPr>
                <w:b/>
              </w:rPr>
              <w:t xml:space="preserve">Concatenated traffic: </w:t>
            </w:r>
            <w:bookmarkStart w:id="2" w:name="_Hlk83718560"/>
            <w:r>
              <w:rPr>
                <w:bCs/>
              </w:rPr>
              <w:t>T</w:t>
            </w:r>
            <w:r>
              <w:t xml:space="preserve">he traffic routing across two topologies </w:t>
            </w:r>
            <w:bookmarkEnd w:id="2"/>
            <w:r>
              <w:t xml:space="preserve">which belong to different CUs.  </w:t>
            </w:r>
          </w:p>
          <w:p w14:paraId="00954650" w14:textId="77777777" w:rsidR="003E7FFD" w:rsidRDefault="003E7FFD" w:rsidP="0059496A">
            <w:pPr>
              <w:rPr>
                <w:lang w:val="en-GB" w:eastAsia="zh-CN"/>
              </w:rPr>
            </w:pPr>
            <w:r>
              <w:rPr>
                <w:b/>
              </w:rPr>
              <w:t xml:space="preserve">Non-concatenated traffic: </w:t>
            </w:r>
            <w:r>
              <w:rPr>
                <w:bCs/>
              </w:rPr>
              <w:t>T</w:t>
            </w:r>
            <w:r>
              <w:t>he traffic routing across one topology which belong to one CU.</w:t>
            </w:r>
          </w:p>
        </w:tc>
      </w:tr>
    </w:tbl>
    <w:p w14:paraId="022C7986" w14:textId="77777777" w:rsidR="003E7FFD" w:rsidRDefault="003E7FFD" w:rsidP="003E7FFD">
      <w:pPr>
        <w:rPr>
          <w:lang w:val="en-GB" w:eastAsia="zh-CN"/>
        </w:rPr>
      </w:pPr>
      <w:r>
        <w:rPr>
          <w:lang w:val="en-GB" w:eastAsia="zh-CN"/>
        </w:rPr>
        <w:t>From above four scenarios, there are four types of traffic flow across the topology:</w:t>
      </w:r>
    </w:p>
    <w:p w14:paraId="7F3EC073" w14:textId="77777777" w:rsidR="003E7FFD" w:rsidRDefault="003E7FFD" w:rsidP="003E7FFD">
      <w:pPr>
        <w:rPr>
          <w:lang w:val="en-GB" w:eastAsia="zh-CN"/>
        </w:rPr>
      </w:pPr>
      <w:r>
        <w:rPr>
          <w:lang w:val="en-GB" w:eastAsia="zh-CN"/>
        </w:rPr>
        <w:t>1) CU1’s non-concatenated traffic (</w:t>
      </w:r>
      <w:proofErr w:type="gramStart"/>
      <w:r>
        <w:rPr>
          <w:lang w:val="en-GB" w:eastAsia="zh-CN"/>
        </w:rPr>
        <w:t>e.g.</w:t>
      </w:r>
      <w:proofErr w:type="gramEnd"/>
      <w:r>
        <w:rPr>
          <w:lang w:val="en-GB" w:eastAsia="zh-CN"/>
        </w:rPr>
        <w:t xml:space="preserve"> traffic in red and orange line)</w:t>
      </w:r>
    </w:p>
    <w:p w14:paraId="2569F384" w14:textId="77777777" w:rsidR="003E7FFD" w:rsidRDefault="003E7FFD" w:rsidP="003E7FFD">
      <w:pPr>
        <w:rPr>
          <w:lang w:val="en-GB" w:eastAsia="zh-CN"/>
        </w:rPr>
      </w:pPr>
      <w:r>
        <w:rPr>
          <w:lang w:val="en-GB" w:eastAsia="zh-CN"/>
        </w:rPr>
        <w:t>2) CU1’s concatenated traffic via CU2 (</w:t>
      </w:r>
      <w:proofErr w:type="gramStart"/>
      <w:r>
        <w:rPr>
          <w:lang w:val="en-GB" w:eastAsia="zh-CN"/>
        </w:rPr>
        <w:t>e.g.</w:t>
      </w:r>
      <w:proofErr w:type="gramEnd"/>
      <w:r>
        <w:rPr>
          <w:lang w:val="en-GB" w:eastAsia="zh-CN"/>
        </w:rPr>
        <w:t xml:space="preserve"> traffic in purple and brown line)</w:t>
      </w:r>
    </w:p>
    <w:p w14:paraId="6CAFE38B" w14:textId="77777777" w:rsidR="003E7FFD" w:rsidRDefault="003E7FFD" w:rsidP="003E7FFD">
      <w:pPr>
        <w:rPr>
          <w:lang w:val="en-GB" w:eastAsia="zh-CN"/>
        </w:rPr>
      </w:pPr>
      <w:r>
        <w:rPr>
          <w:lang w:val="en-GB" w:eastAsia="zh-CN"/>
        </w:rPr>
        <w:t>3) CU2’s non-concatenated traffic (</w:t>
      </w:r>
      <w:proofErr w:type="gramStart"/>
      <w:r>
        <w:rPr>
          <w:lang w:val="en-GB" w:eastAsia="zh-CN"/>
        </w:rPr>
        <w:t>e.g.</w:t>
      </w:r>
      <w:proofErr w:type="gramEnd"/>
      <w:r>
        <w:rPr>
          <w:lang w:val="en-GB" w:eastAsia="zh-CN"/>
        </w:rPr>
        <w:t xml:space="preserve"> traffic in blue line)</w:t>
      </w:r>
    </w:p>
    <w:p w14:paraId="32B94E79" w14:textId="77777777" w:rsidR="003E7FFD" w:rsidRDefault="003E7FFD" w:rsidP="003E7FFD">
      <w:pPr>
        <w:rPr>
          <w:lang w:val="en-GB" w:eastAsia="zh-CN"/>
        </w:rPr>
      </w:pPr>
      <w:r>
        <w:rPr>
          <w:lang w:val="en-GB" w:eastAsia="zh-CN"/>
        </w:rPr>
        <w:t>4) CU2’s concatenated traffic (</w:t>
      </w:r>
      <w:proofErr w:type="gramStart"/>
      <w:r>
        <w:rPr>
          <w:lang w:val="en-GB" w:eastAsia="zh-CN"/>
        </w:rPr>
        <w:t>e.g.</w:t>
      </w:r>
      <w:proofErr w:type="gramEnd"/>
      <w:r>
        <w:rPr>
          <w:lang w:val="en-GB" w:eastAsia="zh-CN"/>
        </w:rPr>
        <w:t xml:space="preserve"> traffic in pink line)</w:t>
      </w:r>
    </w:p>
    <w:p w14:paraId="0A043EEB" w14:textId="77777777" w:rsidR="003E7FFD" w:rsidRDefault="003E7FFD" w:rsidP="003E7FFD">
      <w:pPr>
        <w:rPr>
          <w:lang w:val="en-GB" w:eastAsia="zh-CN"/>
        </w:rPr>
      </w:pPr>
      <w:r>
        <w:rPr>
          <w:lang w:val="en-GB" w:eastAsia="zh-CN"/>
        </w:rPr>
        <w:t>To differentiate traffic to the upper layer of the boundary IAB-node and the traffic routing to its parent/descendant IAB-node, we further define two terminologies based on the destination of the traffic: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E7FFD" w14:paraId="242F417D" w14:textId="77777777" w:rsidTr="0059496A">
        <w:tc>
          <w:tcPr>
            <w:tcW w:w="9350" w:type="dxa"/>
          </w:tcPr>
          <w:p w14:paraId="5FEE715F" w14:textId="77777777" w:rsidR="003E7FFD" w:rsidRDefault="003E7FFD" w:rsidP="0059496A">
            <w:pPr>
              <w:rPr>
                <w:lang w:val="en-GB" w:eastAsia="zh-CN"/>
              </w:rPr>
            </w:pPr>
            <w:r w:rsidRPr="000C2FA4">
              <w:rPr>
                <w:b/>
                <w:bCs/>
                <w:lang w:val="en-GB" w:eastAsia="zh-CN"/>
              </w:rPr>
              <w:t>Access Traffic</w:t>
            </w:r>
            <w:r>
              <w:rPr>
                <w:lang w:val="en-GB" w:eastAsia="zh-CN"/>
              </w:rPr>
              <w:t>: Accessed UE’s traffic of the IAB-node.</w:t>
            </w:r>
          </w:p>
          <w:p w14:paraId="59802599" w14:textId="77777777" w:rsidR="003E7FFD" w:rsidRDefault="003E7FFD" w:rsidP="0059496A">
            <w:pPr>
              <w:rPr>
                <w:lang w:val="en-GB" w:eastAsia="zh-CN"/>
              </w:rPr>
            </w:pPr>
            <w:r w:rsidRPr="000C2FA4">
              <w:rPr>
                <w:b/>
                <w:bCs/>
                <w:lang w:val="en-GB" w:eastAsia="zh-CN"/>
              </w:rPr>
              <w:t>Routing Traffic</w:t>
            </w:r>
            <w:r>
              <w:rPr>
                <w:lang w:val="en-GB" w:eastAsia="zh-CN"/>
              </w:rPr>
              <w:t>: The traffic routing to IAB-node in the next hop. Next hop IAB-node is either parent IAB-node or child IAB-node.</w:t>
            </w:r>
          </w:p>
        </w:tc>
      </w:tr>
    </w:tbl>
    <w:p w14:paraId="43F02942" w14:textId="77777777" w:rsidR="003E7FFD" w:rsidRDefault="003E7FFD" w:rsidP="003E7FFD">
      <w:pPr>
        <w:rPr>
          <w:lang w:val="en-GB" w:eastAsia="zh-CN"/>
        </w:rPr>
      </w:pPr>
      <w:r>
        <w:rPr>
          <w:lang w:val="en-GB" w:eastAsia="zh-CN"/>
        </w:rPr>
        <w:t xml:space="preserve">To understand BAP processing at the boundary IAB-node, we first analysis what types of traffic are processed at the boundary IAB-node. </w:t>
      </w:r>
    </w:p>
    <w:p w14:paraId="6F6BA270" w14:textId="77777777" w:rsidR="003E7FFD" w:rsidRDefault="003E7FFD" w:rsidP="003E7FFD">
      <w:pPr>
        <w:rPr>
          <w:lang w:val="en-GB" w:eastAsia="zh-CN"/>
        </w:rPr>
      </w:pPr>
      <w:r>
        <w:rPr>
          <w:lang w:val="en-GB" w:eastAsia="zh-CN"/>
        </w:rPr>
        <w:t>Type 1: CU1’s non-concatenated access traffic</w:t>
      </w:r>
    </w:p>
    <w:p w14:paraId="0F439E3F" w14:textId="77777777" w:rsidR="003E7FFD" w:rsidRDefault="003E7FFD" w:rsidP="003E7FFD">
      <w:pPr>
        <w:rPr>
          <w:lang w:val="en-GB" w:eastAsia="zh-CN"/>
        </w:rPr>
      </w:pPr>
      <w:r>
        <w:rPr>
          <w:lang w:val="en-GB" w:eastAsia="zh-CN"/>
        </w:rPr>
        <w:t>Type 2: CU1’s non-concatenated routing traffic</w:t>
      </w:r>
    </w:p>
    <w:p w14:paraId="301A9E98" w14:textId="5E892157" w:rsidR="003E7FFD" w:rsidRDefault="003E7FFD" w:rsidP="003E7FFD">
      <w:pPr>
        <w:rPr>
          <w:lang w:val="en-GB" w:eastAsia="zh-CN"/>
        </w:rPr>
      </w:pPr>
      <w:r>
        <w:rPr>
          <w:lang w:val="en-GB" w:eastAsia="zh-CN"/>
        </w:rPr>
        <w:t>Type 3: CU1’s concatenated access traffic via CU2</w:t>
      </w:r>
      <w:r w:rsidR="00FC48E0">
        <w:rPr>
          <w:lang w:val="en-GB" w:eastAsia="zh-CN"/>
        </w:rPr>
        <w:t>’s topology</w:t>
      </w:r>
    </w:p>
    <w:p w14:paraId="0843008B" w14:textId="7F405C46" w:rsidR="003E7FFD" w:rsidRDefault="003E7FFD" w:rsidP="003E7FFD">
      <w:pPr>
        <w:rPr>
          <w:lang w:val="en-GB" w:eastAsia="zh-CN"/>
        </w:rPr>
      </w:pPr>
      <w:r>
        <w:rPr>
          <w:lang w:val="en-GB" w:eastAsia="zh-CN"/>
        </w:rPr>
        <w:t>Type 4: CU1’s concatenated routing traffic via CU2</w:t>
      </w:r>
      <w:r w:rsidR="00FC48E0">
        <w:rPr>
          <w:lang w:val="en-GB" w:eastAsia="zh-CN"/>
        </w:rPr>
        <w:t>’s topology</w:t>
      </w:r>
    </w:p>
    <w:p w14:paraId="0D788760" w14:textId="08B34602" w:rsidR="003E7FFD" w:rsidRDefault="003E7FFD" w:rsidP="003E7FFD">
      <w:pPr>
        <w:rPr>
          <w:lang w:val="en-GB" w:eastAsia="zh-CN"/>
        </w:rPr>
      </w:pPr>
      <w:r>
        <w:rPr>
          <w:lang w:val="en-GB" w:eastAsia="zh-CN"/>
        </w:rPr>
        <w:t>Type 5: CU2’s concatenated routing traffic via CU1</w:t>
      </w:r>
      <w:r w:rsidR="00FC48E0">
        <w:rPr>
          <w:lang w:val="en-GB" w:eastAsia="zh-CN"/>
        </w:rPr>
        <w:t>’s topology</w:t>
      </w:r>
    </w:p>
    <w:p w14:paraId="63EE2E29" w14:textId="77777777" w:rsidR="003E7FFD" w:rsidRPr="00311972" w:rsidRDefault="003E7FFD" w:rsidP="003E7FFD">
      <w:pPr>
        <w:pStyle w:val="ListParagraph"/>
        <w:keepNext/>
        <w:numPr>
          <w:ilvl w:val="0"/>
          <w:numId w:val="18"/>
        </w:numPr>
        <w:ind w:left="0" w:firstLine="0"/>
        <w:rPr>
          <w:rFonts w:ascii="Times New Roman" w:hAnsi="Times New Roman"/>
          <w:b/>
          <w:bCs/>
          <w:sz w:val="20"/>
          <w:szCs w:val="20"/>
        </w:rPr>
      </w:pPr>
      <w:bookmarkStart w:id="3" w:name="_Ref85796183"/>
      <w:r w:rsidRPr="00311972">
        <w:rPr>
          <w:rFonts w:ascii="Times New Roman" w:hAnsi="Times New Roman"/>
          <w:b/>
          <w:bCs/>
          <w:sz w:val="20"/>
          <w:szCs w:val="20"/>
        </w:rPr>
        <w:lastRenderedPageBreak/>
        <w:t>The boundary IAB-node needs to process and differentiate among five types of traffic flow:</w:t>
      </w:r>
      <w:bookmarkEnd w:id="3"/>
    </w:p>
    <w:p w14:paraId="436DD541" w14:textId="77777777" w:rsidR="003E7FFD" w:rsidRPr="00311972" w:rsidRDefault="003E7FFD" w:rsidP="003E7FFD">
      <w:pPr>
        <w:pStyle w:val="ListParagraph"/>
        <w:keepNext/>
        <w:numPr>
          <w:ilvl w:val="1"/>
          <w:numId w:val="18"/>
        </w:numPr>
        <w:rPr>
          <w:rFonts w:ascii="Times New Roman" w:hAnsi="Times New Roman"/>
          <w:b/>
          <w:bCs/>
          <w:sz w:val="20"/>
          <w:szCs w:val="20"/>
        </w:rPr>
      </w:pPr>
      <w:r w:rsidRPr="00311972">
        <w:rPr>
          <w:rFonts w:ascii="Times New Roman" w:hAnsi="Times New Roman"/>
          <w:b/>
          <w:bCs/>
          <w:sz w:val="20"/>
          <w:szCs w:val="20"/>
        </w:rPr>
        <w:t>CU1’s non-concatenated access traffic</w:t>
      </w:r>
    </w:p>
    <w:p w14:paraId="679AE9D7" w14:textId="77777777" w:rsidR="003E7FFD" w:rsidRPr="00311972" w:rsidRDefault="003E7FFD" w:rsidP="003E7FFD">
      <w:pPr>
        <w:pStyle w:val="ListParagraph"/>
        <w:keepNext/>
        <w:numPr>
          <w:ilvl w:val="1"/>
          <w:numId w:val="18"/>
        </w:numPr>
        <w:rPr>
          <w:rFonts w:ascii="Times New Roman" w:hAnsi="Times New Roman"/>
          <w:b/>
          <w:bCs/>
          <w:sz w:val="20"/>
          <w:szCs w:val="20"/>
        </w:rPr>
      </w:pPr>
      <w:r w:rsidRPr="00311972">
        <w:rPr>
          <w:rFonts w:ascii="Times New Roman" w:hAnsi="Times New Roman"/>
          <w:b/>
          <w:bCs/>
          <w:sz w:val="20"/>
          <w:szCs w:val="20"/>
        </w:rPr>
        <w:t>CU1’s non-concatenated routing traffic</w:t>
      </w:r>
    </w:p>
    <w:p w14:paraId="3D09C508" w14:textId="4FC9FA6B" w:rsidR="003E7FFD" w:rsidRPr="00311972" w:rsidRDefault="003E7FFD" w:rsidP="003E7FFD">
      <w:pPr>
        <w:pStyle w:val="ListParagraph"/>
        <w:keepNext/>
        <w:numPr>
          <w:ilvl w:val="1"/>
          <w:numId w:val="18"/>
        </w:numPr>
        <w:rPr>
          <w:rFonts w:ascii="Times New Roman" w:hAnsi="Times New Roman"/>
          <w:b/>
          <w:bCs/>
          <w:sz w:val="20"/>
          <w:szCs w:val="20"/>
        </w:rPr>
      </w:pPr>
      <w:r w:rsidRPr="00311972">
        <w:rPr>
          <w:rFonts w:ascii="Times New Roman" w:hAnsi="Times New Roman"/>
          <w:b/>
          <w:bCs/>
          <w:sz w:val="20"/>
          <w:szCs w:val="20"/>
        </w:rPr>
        <w:t>CU1’s concatenated access traffic via CU2</w:t>
      </w:r>
      <w:r w:rsidR="00FC48E0">
        <w:rPr>
          <w:rFonts w:ascii="Times New Roman" w:hAnsi="Times New Roman"/>
          <w:b/>
          <w:bCs/>
          <w:sz w:val="20"/>
          <w:szCs w:val="20"/>
        </w:rPr>
        <w:t>’s topology</w:t>
      </w:r>
    </w:p>
    <w:p w14:paraId="3AD89B46" w14:textId="4B4CA6FA" w:rsidR="003E7FFD" w:rsidRPr="00311972" w:rsidRDefault="003E7FFD" w:rsidP="003E7FFD">
      <w:pPr>
        <w:pStyle w:val="ListParagraph"/>
        <w:keepNext/>
        <w:numPr>
          <w:ilvl w:val="1"/>
          <w:numId w:val="18"/>
        </w:numPr>
        <w:rPr>
          <w:rFonts w:ascii="Times New Roman" w:hAnsi="Times New Roman"/>
          <w:b/>
          <w:bCs/>
          <w:sz w:val="20"/>
          <w:szCs w:val="20"/>
        </w:rPr>
      </w:pPr>
      <w:r w:rsidRPr="00311972">
        <w:rPr>
          <w:rFonts w:ascii="Times New Roman" w:hAnsi="Times New Roman"/>
          <w:b/>
          <w:bCs/>
          <w:sz w:val="20"/>
          <w:szCs w:val="20"/>
        </w:rPr>
        <w:t>CU1’s concatenated routing traffic via CU2</w:t>
      </w:r>
      <w:r w:rsidR="00FC48E0">
        <w:rPr>
          <w:rFonts w:ascii="Times New Roman" w:hAnsi="Times New Roman"/>
          <w:b/>
          <w:bCs/>
          <w:sz w:val="20"/>
          <w:szCs w:val="20"/>
        </w:rPr>
        <w:t>’s topology</w:t>
      </w:r>
    </w:p>
    <w:p w14:paraId="22C99E54" w14:textId="047EFB15" w:rsidR="003E7FFD" w:rsidRPr="00311972" w:rsidRDefault="003E7FFD" w:rsidP="003E7FFD">
      <w:pPr>
        <w:pStyle w:val="ListParagraph"/>
        <w:keepNext/>
        <w:numPr>
          <w:ilvl w:val="1"/>
          <w:numId w:val="18"/>
        </w:numPr>
        <w:rPr>
          <w:rFonts w:ascii="Times New Roman" w:hAnsi="Times New Roman"/>
          <w:b/>
          <w:bCs/>
          <w:sz w:val="20"/>
          <w:szCs w:val="20"/>
        </w:rPr>
      </w:pPr>
      <w:r w:rsidRPr="00311972">
        <w:rPr>
          <w:rFonts w:ascii="Times New Roman" w:hAnsi="Times New Roman"/>
          <w:b/>
          <w:bCs/>
          <w:sz w:val="20"/>
          <w:szCs w:val="20"/>
        </w:rPr>
        <w:t>CU2’s concatenated routing traffic via CU1</w:t>
      </w:r>
      <w:r w:rsidR="00FC48E0">
        <w:rPr>
          <w:rFonts w:ascii="Times New Roman" w:hAnsi="Times New Roman"/>
          <w:b/>
          <w:bCs/>
          <w:sz w:val="20"/>
          <w:szCs w:val="20"/>
        </w:rPr>
        <w:t>’s topology</w:t>
      </w:r>
    </w:p>
    <w:p w14:paraId="117F0D7F" w14:textId="153510A2" w:rsidR="00BE0F82" w:rsidRDefault="00965CD2" w:rsidP="000C5619">
      <w:pPr>
        <w:pStyle w:val="Heading3"/>
        <w:rPr>
          <w:lang w:eastAsia="zh-CN"/>
        </w:rPr>
      </w:pPr>
      <w:r>
        <w:rPr>
          <w:lang w:eastAsia="zh-CN"/>
        </w:rPr>
        <w:t>Configuration Update</w:t>
      </w:r>
    </w:p>
    <w:p w14:paraId="1A180106" w14:textId="4EA9B14D" w:rsidR="000A7490" w:rsidRDefault="00CB5B05" w:rsidP="0052340A">
      <w:pPr>
        <w:rPr>
          <w:lang w:val="en-GB"/>
        </w:rPr>
      </w:pPr>
      <w:r>
        <w:rPr>
          <w:lang w:val="en-GB"/>
        </w:rPr>
        <w:t>Following shows an example of configuration update</w:t>
      </w:r>
      <w:r w:rsidR="000A7490">
        <w:rPr>
          <w:lang w:val="en-GB"/>
        </w:rPr>
        <w:t xml:space="preserve"> of IAB-node 2 inter-donor CU partial migration:</w:t>
      </w:r>
    </w:p>
    <w:p w14:paraId="0C5CC5DE" w14:textId="0DA43687" w:rsidR="002043B8" w:rsidRDefault="002E4A93" w:rsidP="002043B8">
      <w:pPr>
        <w:keepNext/>
      </w:pPr>
      <w:r>
        <w:object w:dxaOrig="14377" w:dyaOrig="8604" w14:anchorId="053690E3">
          <v:shape id="_x0000_i1029" type="#_x0000_t75" style="width:468pt;height:280.15pt" o:ole="">
            <v:imagedata r:id="rId19" o:title=""/>
          </v:shape>
          <o:OLEObject Type="Embed" ProgID="Visio.Drawing.15" ShapeID="_x0000_i1029" DrawAspect="Content" ObjectID="_1696409551" r:id="rId20"/>
        </w:object>
      </w:r>
    </w:p>
    <w:p w14:paraId="5F03B48E" w14:textId="4C44A9B2" w:rsidR="000A7490" w:rsidRDefault="002043B8" w:rsidP="002043B8">
      <w:pPr>
        <w:pStyle w:val="Caption"/>
        <w:jc w:val="center"/>
        <w:rPr>
          <w:b w:val="0"/>
          <w:bCs/>
          <w:lang w:val="en-US"/>
        </w:rPr>
      </w:pPr>
      <w:r w:rsidRPr="002043B8">
        <w:rPr>
          <w:b w:val="0"/>
          <w:bCs/>
        </w:rPr>
        <w:t xml:space="preserve">Figure </w:t>
      </w:r>
      <w:r w:rsidRPr="002043B8">
        <w:rPr>
          <w:b w:val="0"/>
          <w:bCs/>
        </w:rPr>
        <w:fldChar w:fldCharType="begin"/>
      </w:r>
      <w:r w:rsidRPr="002043B8">
        <w:rPr>
          <w:b w:val="0"/>
          <w:bCs/>
        </w:rPr>
        <w:instrText xml:space="preserve"> STYLEREF 1 \s </w:instrText>
      </w:r>
      <w:r w:rsidRPr="002043B8">
        <w:rPr>
          <w:b w:val="0"/>
          <w:bCs/>
        </w:rPr>
        <w:fldChar w:fldCharType="separate"/>
      </w:r>
      <w:r w:rsidRPr="002043B8">
        <w:rPr>
          <w:b w:val="0"/>
          <w:bCs/>
          <w:noProof/>
        </w:rPr>
        <w:t>2</w:t>
      </w:r>
      <w:r w:rsidRPr="002043B8">
        <w:rPr>
          <w:b w:val="0"/>
          <w:bCs/>
        </w:rPr>
        <w:fldChar w:fldCharType="end"/>
      </w:r>
      <w:r w:rsidRPr="002043B8">
        <w:rPr>
          <w:b w:val="0"/>
          <w:bCs/>
        </w:rPr>
        <w:noBreakHyphen/>
      </w:r>
      <w:r w:rsidRPr="002043B8">
        <w:rPr>
          <w:b w:val="0"/>
          <w:bCs/>
        </w:rPr>
        <w:fldChar w:fldCharType="begin"/>
      </w:r>
      <w:r w:rsidRPr="002043B8">
        <w:rPr>
          <w:b w:val="0"/>
          <w:bCs/>
        </w:rPr>
        <w:instrText xml:space="preserve"> SEQ Figure \* ARABIC \s 1 </w:instrText>
      </w:r>
      <w:r w:rsidRPr="002043B8">
        <w:rPr>
          <w:b w:val="0"/>
          <w:bCs/>
        </w:rPr>
        <w:fldChar w:fldCharType="separate"/>
      </w:r>
      <w:r w:rsidRPr="002043B8">
        <w:rPr>
          <w:b w:val="0"/>
          <w:bCs/>
          <w:noProof/>
        </w:rPr>
        <w:t>5</w:t>
      </w:r>
      <w:r w:rsidRPr="002043B8">
        <w:rPr>
          <w:b w:val="0"/>
          <w:bCs/>
        </w:rPr>
        <w:fldChar w:fldCharType="end"/>
      </w:r>
      <w:r w:rsidRPr="002043B8">
        <w:rPr>
          <w:b w:val="0"/>
          <w:bCs/>
          <w:lang w:val="en-US"/>
        </w:rPr>
        <w:t>. Inter-donor CU Partial Migration</w:t>
      </w:r>
    </w:p>
    <w:p w14:paraId="59D60002" w14:textId="52C0C228" w:rsidR="00133CFE" w:rsidRDefault="00DD1804" w:rsidP="00D92667">
      <w:pPr>
        <w:rPr>
          <w:lang w:eastAsia="x-none"/>
        </w:rPr>
      </w:pPr>
      <w:r>
        <w:rPr>
          <w:lang w:eastAsia="x-none"/>
        </w:rPr>
        <w:t xml:space="preserve">During partial migration of IAB-node 2, </w:t>
      </w:r>
      <w:r w:rsidR="00B97F3D">
        <w:rPr>
          <w:lang w:eastAsia="x-none"/>
        </w:rPr>
        <w:t xml:space="preserve">the procedure of </w:t>
      </w:r>
      <w:r w:rsidR="004573CD">
        <w:rPr>
          <w:lang w:eastAsia="x-none"/>
        </w:rPr>
        <w:t>IAB-MT2’s migration to IAB-</w:t>
      </w:r>
      <w:r w:rsidR="00433134">
        <w:rPr>
          <w:lang w:eastAsia="x-none"/>
        </w:rPr>
        <w:t>donor CU2</w:t>
      </w:r>
      <w:r w:rsidR="00B97F3D">
        <w:rPr>
          <w:lang w:eastAsia="x-none"/>
        </w:rPr>
        <w:t xml:space="preserve"> is shown </w:t>
      </w:r>
      <w:r w:rsidR="00C33036">
        <w:rPr>
          <w:lang w:eastAsia="x-none"/>
        </w:rPr>
        <w:t>as Step 1 to Step 9</w:t>
      </w:r>
      <w:r w:rsidR="00CB1FF0">
        <w:rPr>
          <w:lang w:eastAsia="x-none"/>
        </w:rPr>
        <w:t>.</w:t>
      </w:r>
      <w:r w:rsidR="00CD7689">
        <w:rPr>
          <w:lang w:eastAsia="x-none"/>
        </w:rPr>
        <w:t xml:space="preserve"> </w:t>
      </w:r>
      <w:r w:rsidR="009540AB">
        <w:rPr>
          <w:lang w:eastAsia="x-none"/>
        </w:rPr>
        <w:t>Additionally,</w:t>
      </w:r>
      <w:r w:rsidR="00450497">
        <w:rPr>
          <w:lang w:eastAsia="x-none"/>
        </w:rPr>
        <w:t xml:space="preserve"> </w:t>
      </w:r>
      <w:r w:rsidR="00DB099A">
        <w:rPr>
          <w:lang w:eastAsia="x-none"/>
        </w:rPr>
        <w:t>IAB-donor</w:t>
      </w:r>
      <w:r w:rsidR="005504C9">
        <w:rPr>
          <w:lang w:eastAsia="x-none"/>
        </w:rPr>
        <w:t xml:space="preserve"> </w:t>
      </w:r>
      <w:r w:rsidR="006260AF">
        <w:rPr>
          <w:lang w:eastAsia="x-none"/>
        </w:rPr>
        <w:t>CU2</w:t>
      </w:r>
      <w:r w:rsidR="00DB099A">
        <w:rPr>
          <w:lang w:eastAsia="x-none"/>
        </w:rPr>
        <w:t xml:space="preserve"> sends</w:t>
      </w:r>
      <w:r w:rsidR="00450497">
        <w:rPr>
          <w:lang w:eastAsia="x-none"/>
        </w:rPr>
        <w:t xml:space="preserve"> </w:t>
      </w:r>
      <w:proofErr w:type="spellStart"/>
      <w:r w:rsidR="00450497" w:rsidRPr="00DB099A">
        <w:rPr>
          <w:i/>
          <w:iCs/>
          <w:lang w:eastAsia="x-none"/>
        </w:rPr>
        <w:t>RRCReconfiguration</w:t>
      </w:r>
      <w:proofErr w:type="spellEnd"/>
      <w:r w:rsidR="00450497">
        <w:rPr>
          <w:lang w:eastAsia="x-none"/>
        </w:rPr>
        <w:t xml:space="preserve"> message</w:t>
      </w:r>
      <w:r w:rsidR="00DB099A">
        <w:rPr>
          <w:lang w:eastAsia="x-none"/>
        </w:rPr>
        <w:t xml:space="preserve"> </w:t>
      </w:r>
      <w:r w:rsidR="008C3140">
        <w:rPr>
          <w:lang w:eastAsia="x-none"/>
        </w:rPr>
        <w:t>to IAB-MT2</w:t>
      </w:r>
      <w:r w:rsidR="007842D5">
        <w:rPr>
          <w:lang w:eastAsia="x-none"/>
        </w:rPr>
        <w:t>, which</w:t>
      </w:r>
      <w:r w:rsidR="008C3140">
        <w:rPr>
          <w:lang w:eastAsia="x-none"/>
        </w:rPr>
        <w:t xml:space="preserve"> contains the new </w:t>
      </w:r>
      <w:r w:rsidR="0054639D">
        <w:rPr>
          <w:lang w:eastAsia="x-none"/>
        </w:rPr>
        <w:t xml:space="preserve">BAP address </w:t>
      </w:r>
      <w:r w:rsidR="00F61585">
        <w:rPr>
          <w:lang w:eastAsia="x-none"/>
        </w:rPr>
        <w:t xml:space="preserve">of the boundary IAB-node </w:t>
      </w:r>
      <w:r w:rsidR="0054639D">
        <w:rPr>
          <w:lang w:eastAsia="x-none"/>
        </w:rPr>
        <w:t xml:space="preserve">and </w:t>
      </w:r>
      <w:r w:rsidR="00732C38">
        <w:rPr>
          <w:lang w:eastAsia="x-none"/>
        </w:rPr>
        <w:t xml:space="preserve">default UL mapping of IAB-donor CU2’s topology. </w:t>
      </w:r>
      <w:r w:rsidR="00CD7689">
        <w:rPr>
          <w:lang w:eastAsia="x-none"/>
        </w:rPr>
        <w:t xml:space="preserve">As IAB-DU2 remains F1 connection with IAB-donor CU1, </w:t>
      </w:r>
      <w:r w:rsidR="005304EA">
        <w:rPr>
          <w:lang w:eastAsia="x-none"/>
        </w:rPr>
        <w:t>IAB-donor CU1 shoul</w:t>
      </w:r>
      <w:r w:rsidR="00D95AEB">
        <w:rPr>
          <w:lang w:eastAsia="x-none"/>
        </w:rPr>
        <w:t>d configure the upd</w:t>
      </w:r>
      <w:r w:rsidR="00DF26DB">
        <w:rPr>
          <w:lang w:eastAsia="x-none"/>
        </w:rPr>
        <w:t xml:space="preserve">ated </w:t>
      </w:r>
      <w:r w:rsidR="0070199D">
        <w:rPr>
          <w:lang w:eastAsia="x-none"/>
        </w:rPr>
        <w:t xml:space="preserve">F1AP </w:t>
      </w:r>
      <w:r w:rsidR="0054639D">
        <w:rPr>
          <w:lang w:eastAsia="x-none"/>
        </w:rPr>
        <w:t>configuration</w:t>
      </w:r>
      <w:r w:rsidR="00FD1DC8">
        <w:rPr>
          <w:lang w:eastAsia="x-none"/>
        </w:rPr>
        <w:t xml:space="preserve"> by </w:t>
      </w:r>
      <w:r w:rsidR="008250E7">
        <w:rPr>
          <w:lang w:eastAsia="x-none"/>
        </w:rPr>
        <w:t>considering</w:t>
      </w:r>
      <w:r w:rsidR="00856345">
        <w:rPr>
          <w:lang w:eastAsia="x-none"/>
        </w:rPr>
        <w:t xml:space="preserve"> BH link between IAB-node 2 and IAB-node 3</w:t>
      </w:r>
      <w:r w:rsidR="0070199D">
        <w:rPr>
          <w:lang w:eastAsia="x-none"/>
        </w:rPr>
        <w:t xml:space="preserve">, </w:t>
      </w:r>
      <w:proofErr w:type="gramStart"/>
      <w:r w:rsidR="0070199D">
        <w:rPr>
          <w:lang w:eastAsia="x-none"/>
        </w:rPr>
        <w:t>i.e.</w:t>
      </w:r>
      <w:proofErr w:type="gramEnd"/>
      <w:r w:rsidR="0070199D">
        <w:rPr>
          <w:lang w:eastAsia="x-none"/>
        </w:rPr>
        <w:t xml:space="preserve"> Step 10</w:t>
      </w:r>
      <w:r w:rsidR="00856345">
        <w:rPr>
          <w:lang w:eastAsia="x-none"/>
        </w:rPr>
        <w:t>.</w:t>
      </w:r>
      <w:r w:rsidR="00A1352D">
        <w:rPr>
          <w:lang w:eastAsia="x-none"/>
        </w:rPr>
        <w:t xml:space="preserve"> </w:t>
      </w:r>
      <w:r w:rsidR="005A161A">
        <w:rPr>
          <w:lang w:eastAsia="x-none"/>
        </w:rPr>
        <w:t xml:space="preserve">Meanwhile, </w:t>
      </w:r>
      <w:r w:rsidR="004A1D4A">
        <w:rPr>
          <w:lang w:eastAsia="x-none"/>
        </w:rPr>
        <w:t xml:space="preserve">IAB-donor CU2 </w:t>
      </w:r>
      <w:r w:rsidR="003F0DE9">
        <w:rPr>
          <w:lang w:eastAsia="x-none"/>
        </w:rPr>
        <w:t xml:space="preserve">also needs to send updated </w:t>
      </w:r>
      <w:r w:rsidR="0070199D">
        <w:rPr>
          <w:lang w:eastAsia="x-none"/>
        </w:rPr>
        <w:t>F1AP configuration</w:t>
      </w:r>
      <w:r w:rsidR="003F0DE9">
        <w:rPr>
          <w:lang w:eastAsia="x-none"/>
        </w:rPr>
        <w:t xml:space="preserve"> to IAB-DU3</w:t>
      </w:r>
      <w:r w:rsidR="00A67FB8">
        <w:rPr>
          <w:lang w:eastAsia="x-none"/>
        </w:rPr>
        <w:t xml:space="preserve"> by considering </w:t>
      </w:r>
      <w:r w:rsidR="006A5DCC">
        <w:rPr>
          <w:lang w:eastAsia="x-none"/>
        </w:rPr>
        <w:t>BH link “</w:t>
      </w:r>
      <w:r w:rsidR="00A67FB8">
        <w:rPr>
          <w:lang w:eastAsia="x-none"/>
        </w:rPr>
        <w:t xml:space="preserve">IAB-node </w:t>
      </w:r>
      <w:r w:rsidR="006A5DCC">
        <w:rPr>
          <w:lang w:eastAsia="x-none"/>
        </w:rPr>
        <w:t>2 &lt;-&gt; IAB-node 3”.</w:t>
      </w:r>
      <w:r w:rsidR="00687523">
        <w:rPr>
          <w:lang w:eastAsia="x-none"/>
        </w:rPr>
        <w:t xml:space="preserve"> The </w:t>
      </w:r>
      <w:proofErr w:type="spellStart"/>
      <w:r w:rsidR="00687523" w:rsidRPr="00687523">
        <w:rPr>
          <w:i/>
          <w:iCs/>
          <w:lang w:eastAsia="x-none"/>
        </w:rPr>
        <w:t>RRCReconfiguration</w:t>
      </w:r>
      <w:proofErr w:type="spellEnd"/>
      <w:r w:rsidR="00687523">
        <w:rPr>
          <w:lang w:eastAsia="x-none"/>
        </w:rPr>
        <w:t xml:space="preserve"> message to descendant IAB-node of the boundary IAB-node</w:t>
      </w:r>
      <w:r w:rsidR="00F64594">
        <w:rPr>
          <w:lang w:eastAsia="x-none"/>
        </w:rPr>
        <w:t xml:space="preserve"> (</w:t>
      </w:r>
      <w:proofErr w:type="gramStart"/>
      <w:r w:rsidR="00F64594">
        <w:rPr>
          <w:lang w:eastAsia="x-none"/>
        </w:rPr>
        <w:t>i.e.</w:t>
      </w:r>
      <w:proofErr w:type="gramEnd"/>
      <w:r w:rsidR="00F64594">
        <w:rPr>
          <w:lang w:eastAsia="x-none"/>
        </w:rPr>
        <w:t xml:space="preserve"> IAB-node 4)</w:t>
      </w:r>
      <w:r w:rsidR="00687523">
        <w:rPr>
          <w:lang w:eastAsia="x-none"/>
        </w:rPr>
        <w:t xml:space="preserve"> will be encapsulated into F1</w:t>
      </w:r>
      <w:r w:rsidR="00F64594">
        <w:rPr>
          <w:lang w:eastAsia="x-none"/>
        </w:rPr>
        <w:t>-C</w:t>
      </w:r>
      <w:r w:rsidR="00687523">
        <w:rPr>
          <w:lang w:eastAsia="x-none"/>
        </w:rPr>
        <w:t xml:space="preserve"> message</w:t>
      </w:r>
      <w:r w:rsidR="00F64594">
        <w:rPr>
          <w:lang w:eastAsia="x-none"/>
        </w:rPr>
        <w:t xml:space="preserve"> and routed via IAB-donor DU2</w:t>
      </w:r>
      <w:r w:rsidR="00B50093">
        <w:rPr>
          <w:lang w:eastAsia="x-none"/>
        </w:rPr>
        <w:t>, as shown in Step 11 to Step 14</w:t>
      </w:r>
      <w:r w:rsidR="00F64594">
        <w:rPr>
          <w:lang w:eastAsia="x-none"/>
        </w:rPr>
        <w:t>.</w:t>
      </w:r>
    </w:p>
    <w:p w14:paraId="20071617" w14:textId="427F04BA" w:rsidR="004C59A1" w:rsidRDefault="004C59A1" w:rsidP="00D92667">
      <w:pPr>
        <w:rPr>
          <w:lang w:eastAsia="x-none"/>
        </w:rPr>
      </w:pPr>
      <w:r>
        <w:rPr>
          <w:lang w:eastAsia="x-none"/>
        </w:rPr>
        <w:t xml:space="preserve">For </w:t>
      </w:r>
      <w:r w:rsidR="00D56F44">
        <w:rPr>
          <w:lang w:eastAsia="x-none"/>
        </w:rPr>
        <w:t xml:space="preserve">inter-donor CU topology migration, </w:t>
      </w:r>
      <w:r w:rsidRPr="00041A36">
        <w:rPr>
          <w:i/>
          <w:iCs/>
          <w:lang w:eastAsia="x-none"/>
        </w:rPr>
        <w:t>bap-config</w:t>
      </w:r>
      <w:r>
        <w:rPr>
          <w:lang w:eastAsia="x-none"/>
        </w:rPr>
        <w:t xml:space="preserve"> to IAB-MT2</w:t>
      </w:r>
      <w:r w:rsidR="00C1605C">
        <w:rPr>
          <w:lang w:eastAsia="x-none"/>
        </w:rPr>
        <w:t xml:space="preserve"> is configured by IAB-donor CU2. </w:t>
      </w:r>
      <w:r w:rsidR="00BA4BD2">
        <w:rPr>
          <w:lang w:eastAsia="x-none"/>
        </w:rPr>
        <w:t xml:space="preserve">This also includes </w:t>
      </w:r>
      <w:r w:rsidR="005905A5">
        <w:rPr>
          <w:lang w:eastAsia="x-none"/>
        </w:rPr>
        <w:t xml:space="preserve">BAP address of the boundary IAB-node configured by IAB-donor CU2. </w:t>
      </w:r>
      <w:r w:rsidR="00C1605C">
        <w:rPr>
          <w:lang w:eastAsia="x-none"/>
        </w:rPr>
        <w:t xml:space="preserve">For inter-donor CU topology redundancy, IAB-MT2 is now dual-connected with two IAB-donor CUs. </w:t>
      </w:r>
      <w:r w:rsidR="00431EA7">
        <w:rPr>
          <w:lang w:eastAsia="x-none"/>
        </w:rPr>
        <w:t>T</w:t>
      </w:r>
      <w:r w:rsidR="005905A5">
        <w:rPr>
          <w:lang w:eastAsia="x-none"/>
        </w:rPr>
        <w:t xml:space="preserve">he boundary IAB-node has two BAP addresses, one is originally configured by </w:t>
      </w:r>
      <w:r w:rsidR="00696BFC">
        <w:rPr>
          <w:lang w:eastAsia="x-none"/>
        </w:rPr>
        <w:t>IAB-donor CU1, another is configured/newly added by IAB-donor CU2.</w:t>
      </w:r>
    </w:p>
    <w:p w14:paraId="47C87334" w14:textId="05079326" w:rsidR="00F731A3" w:rsidRDefault="00F731A3" w:rsidP="00D92667">
      <w:pPr>
        <w:rPr>
          <w:lang w:eastAsia="x-none"/>
        </w:rPr>
      </w:pPr>
      <w:r>
        <w:rPr>
          <w:lang w:eastAsia="x-none"/>
        </w:rPr>
        <w:t>In summary, below table shows the</w:t>
      </w:r>
      <w:r w:rsidR="003D5458">
        <w:rPr>
          <w:lang w:eastAsia="x-none"/>
        </w:rPr>
        <w:t xml:space="preserve"> termination node and the corresponding configuration at the boundary IAB-node</w:t>
      </w:r>
      <w:r w:rsidR="008C4A4F">
        <w:rPr>
          <w:lang w:eastAsia="x-none"/>
        </w:rPr>
        <w:t xml:space="preserve"> (</w:t>
      </w:r>
      <w:proofErr w:type="gramStart"/>
      <w:r w:rsidR="008C4A4F">
        <w:rPr>
          <w:lang w:eastAsia="x-none"/>
        </w:rPr>
        <w:t>i.e.</w:t>
      </w:r>
      <w:proofErr w:type="gramEnd"/>
      <w:r w:rsidR="008C4A4F">
        <w:rPr>
          <w:lang w:eastAsia="x-none"/>
        </w:rPr>
        <w:t xml:space="preserve"> IAB-node 2)</w:t>
      </w:r>
      <w:r w:rsidR="003D5458">
        <w:rPr>
          <w:lang w:eastAsia="x-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7"/>
        <w:gridCol w:w="1533"/>
        <w:gridCol w:w="1517"/>
        <w:gridCol w:w="2719"/>
        <w:gridCol w:w="2190"/>
      </w:tblGrid>
      <w:tr w:rsidR="00140D9B" w14:paraId="46BE368A" w14:textId="0F634092" w:rsidTr="00140D9B">
        <w:tc>
          <w:tcPr>
            <w:tcW w:w="1096" w:type="dxa"/>
          </w:tcPr>
          <w:p w14:paraId="4B316F1E" w14:textId="77777777" w:rsidR="00140D9B" w:rsidRDefault="00140D9B" w:rsidP="00D92667">
            <w:pPr>
              <w:rPr>
                <w:lang w:eastAsia="x-none"/>
              </w:rPr>
            </w:pPr>
          </w:p>
        </w:tc>
        <w:tc>
          <w:tcPr>
            <w:tcW w:w="1563" w:type="dxa"/>
          </w:tcPr>
          <w:p w14:paraId="4280B734" w14:textId="4C6E3666" w:rsidR="00140D9B" w:rsidRDefault="00140D9B" w:rsidP="00D92667">
            <w:pPr>
              <w:rPr>
                <w:lang w:eastAsia="x-none"/>
              </w:rPr>
            </w:pPr>
            <w:r>
              <w:rPr>
                <w:lang w:eastAsia="x-none"/>
              </w:rPr>
              <w:t>Termination</w:t>
            </w:r>
          </w:p>
        </w:tc>
        <w:tc>
          <w:tcPr>
            <w:tcW w:w="1533" w:type="dxa"/>
          </w:tcPr>
          <w:p w14:paraId="3FBD6976" w14:textId="6B0F7CCF" w:rsidR="00140D9B" w:rsidRDefault="00140D9B" w:rsidP="00D92667">
            <w:pPr>
              <w:rPr>
                <w:lang w:eastAsia="x-none"/>
              </w:rPr>
            </w:pPr>
            <w:r>
              <w:rPr>
                <w:lang w:eastAsia="x-none"/>
              </w:rPr>
              <w:t>Configuration</w:t>
            </w:r>
          </w:p>
        </w:tc>
        <w:tc>
          <w:tcPr>
            <w:tcW w:w="2846" w:type="dxa"/>
          </w:tcPr>
          <w:p w14:paraId="5F010F8B" w14:textId="05E14CA1" w:rsidR="00140D9B" w:rsidRDefault="00140D9B" w:rsidP="00D92667">
            <w:pPr>
              <w:rPr>
                <w:lang w:eastAsia="x-none"/>
              </w:rPr>
            </w:pPr>
            <w:r>
              <w:rPr>
                <w:lang w:eastAsia="x-none"/>
              </w:rPr>
              <w:t>IEs related to routing</w:t>
            </w:r>
          </w:p>
        </w:tc>
        <w:tc>
          <w:tcPr>
            <w:tcW w:w="2312" w:type="dxa"/>
          </w:tcPr>
          <w:p w14:paraId="6DB0CC7F" w14:textId="00EAFDCF" w:rsidR="00140D9B" w:rsidRDefault="00140D9B" w:rsidP="00D92667">
            <w:pPr>
              <w:rPr>
                <w:lang w:eastAsia="x-none"/>
              </w:rPr>
            </w:pPr>
            <w:r>
              <w:rPr>
                <w:lang w:eastAsia="x-none"/>
              </w:rPr>
              <w:t>Impact Traffic</w:t>
            </w:r>
          </w:p>
        </w:tc>
      </w:tr>
      <w:tr w:rsidR="00140D9B" w14:paraId="30495AB1" w14:textId="1891DC5B" w:rsidTr="00140D9B">
        <w:tc>
          <w:tcPr>
            <w:tcW w:w="1096" w:type="dxa"/>
          </w:tcPr>
          <w:p w14:paraId="40530C08" w14:textId="5FC42996" w:rsidR="00140D9B" w:rsidRDefault="00140D9B" w:rsidP="00D92667">
            <w:pPr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>IAB-MT2</w:t>
            </w:r>
          </w:p>
        </w:tc>
        <w:tc>
          <w:tcPr>
            <w:tcW w:w="1563" w:type="dxa"/>
          </w:tcPr>
          <w:p w14:paraId="4D015916" w14:textId="35FE1360" w:rsidR="00140D9B" w:rsidRDefault="00140D9B" w:rsidP="00D92667">
            <w:pPr>
              <w:rPr>
                <w:lang w:eastAsia="x-none"/>
              </w:rPr>
            </w:pPr>
            <w:r>
              <w:rPr>
                <w:lang w:eastAsia="x-none"/>
              </w:rPr>
              <w:t>IAB-donor CU2</w:t>
            </w:r>
          </w:p>
        </w:tc>
        <w:tc>
          <w:tcPr>
            <w:tcW w:w="1533" w:type="dxa"/>
          </w:tcPr>
          <w:p w14:paraId="378A8819" w14:textId="6FF516CD" w:rsidR="00140D9B" w:rsidRDefault="00140D9B" w:rsidP="00D92667">
            <w:pPr>
              <w:rPr>
                <w:lang w:eastAsia="x-none"/>
              </w:rPr>
            </w:pPr>
            <w:r>
              <w:rPr>
                <w:lang w:eastAsia="x-none"/>
              </w:rPr>
              <w:t>RRC</w:t>
            </w:r>
          </w:p>
        </w:tc>
        <w:tc>
          <w:tcPr>
            <w:tcW w:w="2846" w:type="dxa"/>
          </w:tcPr>
          <w:p w14:paraId="3C8C385A" w14:textId="2C62FA3F" w:rsidR="00526B1D" w:rsidRDefault="00526B1D" w:rsidP="00D92667">
            <w:pPr>
              <w:rPr>
                <w:lang w:eastAsia="x-none"/>
              </w:rPr>
            </w:pPr>
            <w:r>
              <w:rPr>
                <w:lang w:eastAsia="x-none"/>
              </w:rPr>
              <w:t>BAP address</w:t>
            </w:r>
          </w:p>
          <w:p w14:paraId="1CD3BB1A" w14:textId="7CA0B6A8" w:rsidR="00140D9B" w:rsidRDefault="00140D9B" w:rsidP="00D92667">
            <w:pPr>
              <w:rPr>
                <w:lang w:eastAsia="x-none"/>
              </w:rPr>
            </w:pPr>
            <w:proofErr w:type="spellStart"/>
            <w:r>
              <w:rPr>
                <w:lang w:eastAsia="x-none"/>
              </w:rPr>
              <w:t>DefaultUL</w:t>
            </w:r>
            <w:proofErr w:type="spellEnd"/>
            <w:r>
              <w:rPr>
                <w:lang w:eastAsia="x-none"/>
              </w:rPr>
              <w:t>-BAP-Routing-ID</w:t>
            </w:r>
          </w:p>
          <w:p w14:paraId="47C37416" w14:textId="65C3E7B9" w:rsidR="00140D9B" w:rsidRDefault="00140D9B" w:rsidP="00D92667">
            <w:pPr>
              <w:rPr>
                <w:lang w:eastAsia="x-none"/>
              </w:rPr>
            </w:pPr>
            <w:proofErr w:type="spellStart"/>
            <w:r>
              <w:rPr>
                <w:lang w:eastAsia="x-none"/>
              </w:rPr>
              <w:t>DefaultUL</w:t>
            </w:r>
            <w:proofErr w:type="spellEnd"/>
            <w:r>
              <w:rPr>
                <w:lang w:eastAsia="x-none"/>
              </w:rPr>
              <w:t>-BAP-RLC-Channel</w:t>
            </w:r>
          </w:p>
        </w:tc>
        <w:tc>
          <w:tcPr>
            <w:tcW w:w="2312" w:type="dxa"/>
          </w:tcPr>
          <w:p w14:paraId="2EBF4FDF" w14:textId="12EAEEB6" w:rsidR="00140D9B" w:rsidRDefault="00140D9B" w:rsidP="00D92667">
            <w:pPr>
              <w:rPr>
                <w:lang w:eastAsia="x-none"/>
              </w:rPr>
            </w:pPr>
            <w:r>
              <w:rPr>
                <w:lang w:eastAsia="x-none"/>
              </w:rPr>
              <w:t>Access Traffic</w:t>
            </w:r>
          </w:p>
        </w:tc>
      </w:tr>
      <w:tr w:rsidR="000E1E70" w14:paraId="454997BD" w14:textId="77777777" w:rsidTr="00140D9B">
        <w:tc>
          <w:tcPr>
            <w:tcW w:w="1096" w:type="dxa"/>
            <w:vMerge w:val="restart"/>
            <w:vAlign w:val="center"/>
          </w:tcPr>
          <w:p w14:paraId="7A0778C2" w14:textId="5D9D6258" w:rsidR="000E1E70" w:rsidRDefault="000E1E70" w:rsidP="000E1E70">
            <w:pPr>
              <w:rPr>
                <w:lang w:eastAsia="x-none"/>
              </w:rPr>
            </w:pPr>
            <w:r>
              <w:rPr>
                <w:lang w:eastAsia="x-none"/>
              </w:rPr>
              <w:t>IAB-DU2</w:t>
            </w:r>
          </w:p>
        </w:tc>
        <w:tc>
          <w:tcPr>
            <w:tcW w:w="1563" w:type="dxa"/>
            <w:vMerge w:val="restart"/>
            <w:vAlign w:val="center"/>
          </w:tcPr>
          <w:p w14:paraId="0BB0B087" w14:textId="7234A516" w:rsidR="000E1E70" w:rsidRDefault="000E1E70" w:rsidP="000E1E70">
            <w:pPr>
              <w:rPr>
                <w:lang w:eastAsia="x-none"/>
              </w:rPr>
            </w:pPr>
            <w:r>
              <w:rPr>
                <w:lang w:eastAsia="x-none"/>
              </w:rPr>
              <w:t>IAB-donor CU1</w:t>
            </w:r>
          </w:p>
        </w:tc>
        <w:tc>
          <w:tcPr>
            <w:tcW w:w="1533" w:type="dxa"/>
            <w:vMerge w:val="restart"/>
            <w:vAlign w:val="center"/>
          </w:tcPr>
          <w:p w14:paraId="1470DCE0" w14:textId="368D3314" w:rsidR="000E1E70" w:rsidRDefault="000E1E70" w:rsidP="000E1E70">
            <w:pPr>
              <w:rPr>
                <w:lang w:eastAsia="x-none"/>
              </w:rPr>
            </w:pPr>
            <w:r>
              <w:rPr>
                <w:lang w:eastAsia="x-none"/>
              </w:rPr>
              <w:t>F1</w:t>
            </w:r>
            <w:r w:rsidR="00FB3961">
              <w:rPr>
                <w:lang w:eastAsia="x-none"/>
              </w:rPr>
              <w:t>AP</w:t>
            </w:r>
          </w:p>
        </w:tc>
        <w:tc>
          <w:tcPr>
            <w:tcW w:w="2846" w:type="dxa"/>
          </w:tcPr>
          <w:p w14:paraId="48D628D5" w14:textId="15940E12" w:rsidR="000E1E70" w:rsidRDefault="000E1E70" w:rsidP="000E1E70">
            <w:pPr>
              <w:rPr>
                <w:lang w:eastAsia="x-none"/>
              </w:rPr>
            </w:pPr>
            <w:r>
              <w:rPr>
                <w:lang w:eastAsia="x-none"/>
              </w:rPr>
              <w:t>BH Routing Configuration (</w:t>
            </w:r>
            <w:proofErr w:type="gramStart"/>
            <w:r>
              <w:rPr>
                <w:lang w:eastAsia="x-none"/>
              </w:rPr>
              <w:t>i.e.</w:t>
            </w:r>
            <w:proofErr w:type="gramEnd"/>
            <w:r>
              <w:rPr>
                <w:lang w:eastAsia="x-none"/>
              </w:rPr>
              <w:t xml:space="preserve"> BH Information), including Routing ID and egress BAP address, egress BH RLC CH ID</w:t>
            </w:r>
          </w:p>
        </w:tc>
        <w:tc>
          <w:tcPr>
            <w:tcW w:w="2312" w:type="dxa"/>
          </w:tcPr>
          <w:p w14:paraId="5AE95AB4" w14:textId="6BEC8D05" w:rsidR="000E1E70" w:rsidRDefault="000E1E70" w:rsidP="000E1E70">
            <w:pPr>
              <w:rPr>
                <w:lang w:eastAsia="x-none"/>
              </w:rPr>
            </w:pPr>
            <w:r>
              <w:rPr>
                <w:lang w:eastAsia="x-none"/>
              </w:rPr>
              <w:t>Access Traffic</w:t>
            </w:r>
          </w:p>
        </w:tc>
      </w:tr>
      <w:tr w:rsidR="000E1E70" w14:paraId="795B929D" w14:textId="39DF5472" w:rsidTr="00140D9B">
        <w:tc>
          <w:tcPr>
            <w:tcW w:w="1096" w:type="dxa"/>
            <w:vMerge/>
            <w:vAlign w:val="center"/>
          </w:tcPr>
          <w:p w14:paraId="092904F5" w14:textId="7A199E40" w:rsidR="000E1E70" w:rsidRDefault="000E1E70" w:rsidP="000E1E70">
            <w:pPr>
              <w:rPr>
                <w:lang w:eastAsia="x-none"/>
              </w:rPr>
            </w:pPr>
          </w:p>
        </w:tc>
        <w:tc>
          <w:tcPr>
            <w:tcW w:w="1563" w:type="dxa"/>
            <w:vMerge/>
            <w:vAlign w:val="center"/>
          </w:tcPr>
          <w:p w14:paraId="05AFD784" w14:textId="4EA45C87" w:rsidR="000E1E70" w:rsidRDefault="000E1E70" w:rsidP="000E1E70">
            <w:pPr>
              <w:rPr>
                <w:lang w:eastAsia="x-none"/>
              </w:rPr>
            </w:pPr>
          </w:p>
        </w:tc>
        <w:tc>
          <w:tcPr>
            <w:tcW w:w="1533" w:type="dxa"/>
            <w:vMerge/>
            <w:vAlign w:val="center"/>
          </w:tcPr>
          <w:p w14:paraId="6B2B8E67" w14:textId="0684CBA4" w:rsidR="000E1E70" w:rsidRDefault="000E1E70" w:rsidP="000E1E70">
            <w:pPr>
              <w:rPr>
                <w:lang w:eastAsia="x-none"/>
              </w:rPr>
            </w:pPr>
          </w:p>
        </w:tc>
        <w:tc>
          <w:tcPr>
            <w:tcW w:w="2846" w:type="dxa"/>
          </w:tcPr>
          <w:p w14:paraId="45EB9262" w14:textId="251C6033" w:rsidR="000E1E70" w:rsidRDefault="000E1E70" w:rsidP="000E1E70">
            <w:pPr>
              <w:rPr>
                <w:lang w:eastAsia="x-none"/>
              </w:rPr>
            </w:pPr>
            <w:r>
              <w:rPr>
                <w:lang w:eastAsia="x-none"/>
              </w:rPr>
              <w:t>BAP Mapping Configuration</w:t>
            </w:r>
          </w:p>
        </w:tc>
        <w:tc>
          <w:tcPr>
            <w:tcW w:w="2312" w:type="dxa"/>
          </w:tcPr>
          <w:p w14:paraId="47B75F19" w14:textId="65F5C7EE" w:rsidR="000E1E70" w:rsidRDefault="000E1E70" w:rsidP="000E1E70">
            <w:pPr>
              <w:rPr>
                <w:lang w:eastAsia="x-none"/>
              </w:rPr>
            </w:pPr>
            <w:r>
              <w:rPr>
                <w:lang w:eastAsia="x-none"/>
              </w:rPr>
              <w:t>Routing Traffic</w:t>
            </w:r>
          </w:p>
        </w:tc>
      </w:tr>
      <w:tr w:rsidR="000E1E70" w14:paraId="70674DC8" w14:textId="222FFD54" w:rsidTr="00140D9B">
        <w:tc>
          <w:tcPr>
            <w:tcW w:w="1096" w:type="dxa"/>
            <w:vMerge/>
          </w:tcPr>
          <w:p w14:paraId="49148925" w14:textId="77777777" w:rsidR="000E1E70" w:rsidRDefault="000E1E70" w:rsidP="000E1E70">
            <w:pPr>
              <w:rPr>
                <w:lang w:eastAsia="x-none"/>
              </w:rPr>
            </w:pPr>
          </w:p>
        </w:tc>
        <w:tc>
          <w:tcPr>
            <w:tcW w:w="1563" w:type="dxa"/>
            <w:vMerge/>
          </w:tcPr>
          <w:p w14:paraId="33DE30E0" w14:textId="77777777" w:rsidR="000E1E70" w:rsidRDefault="000E1E70" w:rsidP="000E1E70">
            <w:pPr>
              <w:rPr>
                <w:lang w:eastAsia="x-none"/>
              </w:rPr>
            </w:pPr>
          </w:p>
        </w:tc>
        <w:tc>
          <w:tcPr>
            <w:tcW w:w="1533" w:type="dxa"/>
            <w:vMerge/>
          </w:tcPr>
          <w:p w14:paraId="00ECD2BE" w14:textId="77777777" w:rsidR="000E1E70" w:rsidRDefault="000E1E70" w:rsidP="000E1E70">
            <w:pPr>
              <w:rPr>
                <w:lang w:eastAsia="x-none"/>
              </w:rPr>
            </w:pPr>
          </w:p>
        </w:tc>
        <w:tc>
          <w:tcPr>
            <w:tcW w:w="2846" w:type="dxa"/>
          </w:tcPr>
          <w:p w14:paraId="6E05D272" w14:textId="249751C9" w:rsidR="000E1E70" w:rsidRDefault="00FE2368" w:rsidP="000E1E70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BAP layer </w:t>
            </w:r>
            <w:r w:rsidR="000E1E70">
              <w:rPr>
                <w:lang w:eastAsia="x-none"/>
              </w:rPr>
              <w:t>BH RLC CH Mapping</w:t>
            </w:r>
            <w:r>
              <w:rPr>
                <w:lang w:eastAsia="x-none"/>
              </w:rPr>
              <w:t xml:space="preserve"> Information List</w:t>
            </w:r>
          </w:p>
        </w:tc>
        <w:tc>
          <w:tcPr>
            <w:tcW w:w="2312" w:type="dxa"/>
          </w:tcPr>
          <w:p w14:paraId="26163F95" w14:textId="66C0D8B7" w:rsidR="000E1E70" w:rsidRDefault="000E1E70" w:rsidP="000E1E70">
            <w:pPr>
              <w:rPr>
                <w:lang w:eastAsia="x-none"/>
              </w:rPr>
            </w:pPr>
            <w:r>
              <w:rPr>
                <w:lang w:eastAsia="x-none"/>
              </w:rPr>
              <w:t>Routing Traffic</w:t>
            </w:r>
          </w:p>
        </w:tc>
      </w:tr>
    </w:tbl>
    <w:p w14:paraId="50A19E88" w14:textId="7CE9FC32" w:rsidR="00D21A78" w:rsidRPr="00A42253" w:rsidRDefault="00A42253" w:rsidP="00A42253">
      <w:pPr>
        <w:pStyle w:val="ListParagraph"/>
        <w:keepNext/>
        <w:numPr>
          <w:ilvl w:val="0"/>
          <w:numId w:val="18"/>
        </w:numPr>
        <w:ind w:left="0" w:firstLine="0"/>
        <w:rPr>
          <w:rFonts w:ascii="Times New Roman" w:hAnsi="Times New Roman"/>
          <w:b/>
          <w:bCs/>
          <w:sz w:val="20"/>
          <w:szCs w:val="20"/>
        </w:rPr>
      </w:pPr>
      <w:bookmarkStart w:id="4" w:name="_Ref85796227"/>
      <w:r w:rsidRPr="00A42253">
        <w:rPr>
          <w:rFonts w:ascii="Times New Roman" w:hAnsi="Times New Roman"/>
          <w:b/>
          <w:bCs/>
          <w:sz w:val="20"/>
          <w:szCs w:val="20"/>
        </w:rPr>
        <w:t xml:space="preserve">Routing configurations </w:t>
      </w:r>
      <w:r w:rsidR="00D17F63">
        <w:rPr>
          <w:rFonts w:ascii="Times New Roman" w:hAnsi="Times New Roman"/>
          <w:b/>
          <w:bCs/>
          <w:sz w:val="20"/>
          <w:szCs w:val="20"/>
        </w:rPr>
        <w:t xml:space="preserve">of IAB-MT and IAB-DU </w:t>
      </w:r>
      <w:r w:rsidRPr="00A42253">
        <w:rPr>
          <w:rFonts w:ascii="Times New Roman" w:hAnsi="Times New Roman"/>
          <w:b/>
          <w:bCs/>
          <w:sz w:val="20"/>
          <w:szCs w:val="20"/>
        </w:rPr>
        <w:t>at the boundary IAB-node are configured by different IAB-donor CU</w:t>
      </w:r>
      <w:r w:rsidR="00670B90">
        <w:rPr>
          <w:rFonts w:ascii="Times New Roman" w:hAnsi="Times New Roman"/>
          <w:b/>
          <w:bCs/>
          <w:sz w:val="20"/>
          <w:szCs w:val="20"/>
        </w:rPr>
        <w:t>s</w:t>
      </w:r>
      <w:r w:rsidRPr="00A42253">
        <w:rPr>
          <w:rFonts w:ascii="Times New Roman" w:hAnsi="Times New Roman"/>
          <w:b/>
          <w:bCs/>
          <w:sz w:val="20"/>
          <w:szCs w:val="20"/>
        </w:rPr>
        <w:t xml:space="preserve"> separately.</w:t>
      </w:r>
      <w:bookmarkEnd w:id="4"/>
      <w:r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6E7A732C" w14:textId="509153F7" w:rsidR="00B36D91" w:rsidRDefault="00930920" w:rsidP="00A01B79">
      <w:pPr>
        <w:rPr>
          <w:lang w:eastAsia="x-none"/>
        </w:rPr>
      </w:pPr>
      <w:r>
        <w:rPr>
          <w:lang w:eastAsia="x-none"/>
        </w:rPr>
        <w:t xml:space="preserve">We then analyze the </w:t>
      </w:r>
      <w:r w:rsidR="00B36D91">
        <w:rPr>
          <w:lang w:eastAsia="x-none"/>
        </w:rPr>
        <w:t>traffic routing and processing at each IAB-node of the routing path.</w:t>
      </w:r>
    </w:p>
    <w:p w14:paraId="6A6DCEC9" w14:textId="1A9BE4C2" w:rsidR="002954A1" w:rsidRPr="00A7340B" w:rsidRDefault="002954A1" w:rsidP="00B13AD1">
      <w:pPr>
        <w:pStyle w:val="MiniHeading"/>
        <w:rPr>
          <w:b/>
          <w:bCs/>
        </w:rPr>
      </w:pPr>
      <w:r w:rsidRPr="00A7340B">
        <w:rPr>
          <w:b/>
          <w:bCs/>
        </w:rPr>
        <w:t>Upstream Traffic</w:t>
      </w:r>
    </w:p>
    <w:p w14:paraId="3F3BD06E" w14:textId="6EFFE7D5" w:rsidR="00697D94" w:rsidRDefault="00697D94" w:rsidP="00A01B79">
      <w:pPr>
        <w:rPr>
          <w:lang w:eastAsia="x-none"/>
        </w:rPr>
      </w:pPr>
      <w:r>
        <w:rPr>
          <w:lang w:eastAsia="x-none"/>
        </w:rPr>
        <w:t xml:space="preserve">For upstream traffic, to </w:t>
      </w:r>
      <w:r w:rsidR="005F2662">
        <w:rPr>
          <w:lang w:eastAsia="x-none"/>
        </w:rPr>
        <w:t>(</w:t>
      </w:r>
      <w:r>
        <w:rPr>
          <w:lang w:eastAsia="x-none"/>
        </w:rPr>
        <w:t xml:space="preserve">re)route packets to IAB-donor DU2, the BAP address of IAB-donor DU2 should be added in the BAP header, as well as the path ID in </w:t>
      </w:r>
      <w:r w:rsidR="003F4579">
        <w:rPr>
          <w:lang w:eastAsia="x-none"/>
        </w:rPr>
        <w:t>CU2’s topology.</w:t>
      </w:r>
    </w:p>
    <w:p w14:paraId="4342740D" w14:textId="36C4C53C" w:rsidR="00372281" w:rsidRDefault="00BB21BA" w:rsidP="00A01B79">
      <w:pPr>
        <w:rPr>
          <w:lang w:eastAsia="x-none"/>
        </w:rPr>
      </w:pPr>
      <w:r>
        <w:rPr>
          <w:lang w:eastAsia="x-none"/>
        </w:rPr>
        <w:t xml:space="preserve">Considering there’s no assumption that IAB-donor CU1 and IAB-donor CU2 coordinate the BAP configuration </w:t>
      </w:r>
      <w:r w:rsidR="009668CA">
        <w:rPr>
          <w:lang w:eastAsia="x-none"/>
        </w:rPr>
        <w:t>with</w:t>
      </w:r>
      <w:r w:rsidR="00992176">
        <w:rPr>
          <w:lang w:eastAsia="x-none"/>
        </w:rPr>
        <w:t xml:space="preserve"> each other</w:t>
      </w:r>
      <w:r w:rsidR="00D44740">
        <w:rPr>
          <w:lang w:eastAsia="x-none"/>
        </w:rPr>
        <w:t xml:space="preserve">, </w:t>
      </w:r>
      <w:r w:rsidR="005F54E1">
        <w:rPr>
          <w:lang w:eastAsia="x-none"/>
        </w:rPr>
        <w:t xml:space="preserve">IAB-donor CU1 cannot include </w:t>
      </w:r>
      <w:r w:rsidR="00D44740">
        <w:rPr>
          <w:lang w:eastAsia="x-none"/>
        </w:rPr>
        <w:t xml:space="preserve">IAB-donor DU2’s </w:t>
      </w:r>
      <w:r w:rsidR="000A6307">
        <w:rPr>
          <w:lang w:eastAsia="x-none"/>
        </w:rPr>
        <w:t xml:space="preserve">real </w:t>
      </w:r>
      <w:r w:rsidR="00D44740">
        <w:rPr>
          <w:lang w:eastAsia="x-none"/>
        </w:rPr>
        <w:t>BAP address</w:t>
      </w:r>
      <w:r w:rsidR="005F54E1">
        <w:rPr>
          <w:lang w:eastAsia="x-none"/>
        </w:rPr>
        <w:t xml:space="preserve"> in BAP configurations in F1AP messages</w:t>
      </w:r>
      <w:r w:rsidR="000A6307">
        <w:rPr>
          <w:lang w:eastAsia="x-none"/>
        </w:rPr>
        <w:t>.</w:t>
      </w:r>
      <w:r w:rsidR="00D44740">
        <w:rPr>
          <w:lang w:eastAsia="x-none"/>
        </w:rPr>
        <w:t xml:space="preserve"> </w:t>
      </w:r>
      <w:r w:rsidR="00375EB1">
        <w:rPr>
          <w:lang w:eastAsia="x-none"/>
        </w:rPr>
        <w:t xml:space="preserve">Hence, </w:t>
      </w:r>
      <w:r w:rsidR="005F54E1">
        <w:rPr>
          <w:lang w:eastAsia="x-none"/>
        </w:rPr>
        <w:t xml:space="preserve">upstream traffic generated in the boundary IAB-node and its descendant IAB-nodes cannot </w:t>
      </w:r>
      <w:r w:rsidR="00375EB1">
        <w:rPr>
          <w:lang w:eastAsia="x-none"/>
        </w:rPr>
        <w:t xml:space="preserve">add </w:t>
      </w:r>
      <w:r w:rsidR="002B7556">
        <w:rPr>
          <w:lang w:eastAsia="x-none"/>
        </w:rPr>
        <w:t xml:space="preserve">IAB-donor DU2’s real BAP address as DESTINATION in the BAP header. </w:t>
      </w:r>
      <w:r w:rsidR="005F2FBE">
        <w:rPr>
          <w:lang w:eastAsia="x-none"/>
        </w:rPr>
        <w:t xml:space="preserve">To </w:t>
      </w:r>
      <w:r w:rsidR="005924D8">
        <w:rPr>
          <w:lang w:eastAsia="x-none"/>
        </w:rPr>
        <w:t>reroute packets to CU2’s topology</w:t>
      </w:r>
      <w:r w:rsidR="00B2561F">
        <w:rPr>
          <w:lang w:eastAsia="x-none"/>
        </w:rPr>
        <w:t xml:space="preserve"> in upstream</w:t>
      </w:r>
      <w:r w:rsidR="005924D8">
        <w:rPr>
          <w:lang w:eastAsia="x-none"/>
        </w:rPr>
        <w:t>, a</w:t>
      </w:r>
      <w:r w:rsidR="00695BF8">
        <w:rPr>
          <w:lang w:eastAsia="x-none"/>
        </w:rPr>
        <w:t xml:space="preserve"> </w:t>
      </w:r>
      <w:r w:rsidR="00A77920">
        <w:rPr>
          <w:lang w:eastAsia="x-none"/>
        </w:rPr>
        <w:t>pseudo-BAP</w:t>
      </w:r>
      <w:r w:rsidR="00695BF8">
        <w:rPr>
          <w:lang w:eastAsia="x-none"/>
        </w:rPr>
        <w:t xml:space="preserve"> </w:t>
      </w:r>
      <w:r w:rsidR="0063601A">
        <w:rPr>
          <w:lang w:eastAsia="x-none"/>
        </w:rPr>
        <w:t xml:space="preserve">address is considered to represent </w:t>
      </w:r>
      <w:r w:rsidR="000554CC">
        <w:rPr>
          <w:lang w:eastAsia="x-none"/>
        </w:rPr>
        <w:t>IAB-donor DU2 as the destination</w:t>
      </w:r>
      <w:r w:rsidR="005F2FBE">
        <w:rPr>
          <w:lang w:eastAsia="x-none"/>
        </w:rPr>
        <w:t>.</w:t>
      </w:r>
      <w:r w:rsidR="00A77920">
        <w:rPr>
          <w:lang w:eastAsia="x-none"/>
        </w:rPr>
        <w:t xml:space="preserve"> </w:t>
      </w:r>
      <w:r w:rsidR="001F50A4">
        <w:rPr>
          <w:lang w:eastAsia="x-none"/>
        </w:rPr>
        <w:t xml:space="preserve">To avoid BAP address </w:t>
      </w:r>
      <w:r w:rsidR="002842C8">
        <w:rPr>
          <w:lang w:eastAsia="x-none"/>
        </w:rPr>
        <w:t>collision</w:t>
      </w:r>
      <w:r w:rsidR="001F50A4">
        <w:rPr>
          <w:lang w:eastAsia="x-none"/>
        </w:rPr>
        <w:t xml:space="preserve"> </w:t>
      </w:r>
      <w:r w:rsidR="007D1169">
        <w:rPr>
          <w:lang w:eastAsia="x-none"/>
        </w:rPr>
        <w:t xml:space="preserve">between pseudo-BAP address configured for IAB-donor DU2 with other </w:t>
      </w:r>
      <w:r w:rsidR="004F0DF8">
        <w:rPr>
          <w:lang w:eastAsia="x-none"/>
        </w:rPr>
        <w:t xml:space="preserve">IAB-nodes </w:t>
      </w:r>
      <w:r w:rsidR="007254B5">
        <w:rPr>
          <w:lang w:eastAsia="x-none"/>
        </w:rPr>
        <w:t>in CU2’s topology, t</w:t>
      </w:r>
      <w:r w:rsidR="00A77920">
        <w:rPr>
          <w:lang w:eastAsia="x-none"/>
        </w:rPr>
        <w:t>he pse</w:t>
      </w:r>
      <w:r w:rsidR="009C2540">
        <w:rPr>
          <w:lang w:eastAsia="x-none"/>
        </w:rPr>
        <w:t xml:space="preserve">udo-BAP address </w:t>
      </w:r>
      <w:r w:rsidR="008937C8">
        <w:rPr>
          <w:lang w:eastAsia="x-none"/>
        </w:rPr>
        <w:t xml:space="preserve">and pseudo-path identity </w:t>
      </w:r>
      <w:r w:rsidR="00391F36">
        <w:rPr>
          <w:lang w:eastAsia="x-none"/>
        </w:rPr>
        <w:t xml:space="preserve">for IAB-donor DU2 </w:t>
      </w:r>
      <w:r w:rsidR="008937C8">
        <w:rPr>
          <w:lang w:eastAsia="x-none"/>
        </w:rPr>
        <w:t>are</w:t>
      </w:r>
      <w:r w:rsidR="009C2540">
        <w:rPr>
          <w:lang w:eastAsia="x-none"/>
        </w:rPr>
        <w:t xml:space="preserve"> configured by IAB-donor CU</w:t>
      </w:r>
      <w:r w:rsidR="007254B5">
        <w:rPr>
          <w:lang w:eastAsia="x-none"/>
        </w:rPr>
        <w:t>2</w:t>
      </w:r>
      <w:r w:rsidR="009C2540">
        <w:rPr>
          <w:lang w:eastAsia="x-none"/>
        </w:rPr>
        <w:t xml:space="preserve">. </w:t>
      </w:r>
    </w:p>
    <w:p w14:paraId="553F2077" w14:textId="4A219FA6" w:rsidR="006612AC" w:rsidRDefault="003D6638" w:rsidP="00F27EA0">
      <w:pPr>
        <w:pStyle w:val="ListParagraph"/>
        <w:numPr>
          <w:ilvl w:val="0"/>
          <w:numId w:val="20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x-none"/>
        </w:rPr>
      </w:pPr>
      <w:bookmarkStart w:id="5" w:name="_Ref85796233"/>
      <w:r>
        <w:rPr>
          <w:rFonts w:ascii="Times New Roman" w:hAnsi="Times New Roman"/>
          <w:b/>
          <w:bCs/>
          <w:sz w:val="20"/>
          <w:szCs w:val="20"/>
          <w:lang w:eastAsia="x-none"/>
        </w:rPr>
        <w:t>For upstream traffic, d</w:t>
      </w:r>
      <w:r w:rsidR="006D6EAC">
        <w:rPr>
          <w:rFonts w:ascii="Times New Roman" w:hAnsi="Times New Roman"/>
          <w:b/>
          <w:bCs/>
          <w:sz w:val="20"/>
          <w:szCs w:val="20"/>
          <w:lang w:eastAsia="x-none"/>
        </w:rPr>
        <w:t>uring inter-donor CU partial migration</w:t>
      </w:r>
      <w:r w:rsidR="006612AC">
        <w:rPr>
          <w:rFonts w:ascii="Times New Roman" w:hAnsi="Times New Roman"/>
          <w:b/>
          <w:bCs/>
          <w:sz w:val="20"/>
          <w:szCs w:val="20"/>
          <w:lang w:eastAsia="x-none"/>
        </w:rPr>
        <w:t>:</w:t>
      </w:r>
      <w:bookmarkEnd w:id="5"/>
    </w:p>
    <w:p w14:paraId="6FAC5130" w14:textId="2C749436" w:rsidR="006612AC" w:rsidRDefault="00693C27" w:rsidP="006612AC">
      <w:pPr>
        <w:pStyle w:val="ListParagraph"/>
        <w:numPr>
          <w:ilvl w:val="1"/>
          <w:numId w:val="20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>
        <w:rPr>
          <w:rFonts w:ascii="Times New Roman" w:hAnsi="Times New Roman"/>
          <w:b/>
          <w:bCs/>
          <w:sz w:val="20"/>
          <w:szCs w:val="20"/>
          <w:lang w:eastAsia="x-none"/>
        </w:rPr>
        <w:t>T</w:t>
      </w:r>
      <w:r w:rsidR="0092199E" w:rsidRPr="00F27EA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he </w:t>
      </w:r>
      <w:r w:rsidR="0092199E">
        <w:rPr>
          <w:rFonts w:ascii="Times New Roman" w:hAnsi="Times New Roman"/>
          <w:b/>
          <w:bCs/>
          <w:sz w:val="20"/>
          <w:szCs w:val="20"/>
          <w:lang w:eastAsia="x-none"/>
        </w:rPr>
        <w:t>target</w:t>
      </w:r>
      <w:r w:rsidR="0092199E" w:rsidRPr="00F27EA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IAB-donor CU</w:t>
      </w:r>
      <w:r w:rsidR="0092199E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c</w:t>
      </w:r>
      <w:r w:rsidR="006612AC">
        <w:rPr>
          <w:rFonts w:ascii="Times New Roman" w:hAnsi="Times New Roman"/>
          <w:b/>
          <w:bCs/>
          <w:sz w:val="20"/>
          <w:szCs w:val="20"/>
          <w:lang w:eastAsia="x-none"/>
        </w:rPr>
        <w:t>onfigures a pseudo-BAP address and pseudo-path identity</w:t>
      </w:r>
      <w:r w:rsidR="00001B21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to the boundary IAB-node</w:t>
      </w:r>
      <w:r w:rsidR="006612AC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, </w:t>
      </w:r>
      <w:r w:rsidR="006612AC" w:rsidRPr="00F27EA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representing the </w:t>
      </w:r>
      <w:r w:rsidR="007E41AE">
        <w:rPr>
          <w:rFonts w:ascii="Times New Roman" w:hAnsi="Times New Roman"/>
          <w:b/>
          <w:bCs/>
          <w:sz w:val="20"/>
          <w:szCs w:val="20"/>
          <w:lang w:eastAsia="x-none"/>
        </w:rPr>
        <w:t>target IAB-donor DU</w:t>
      </w:r>
      <w:r w:rsidR="00DA4003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and path</w:t>
      </w:r>
      <w:r w:rsidR="009D3399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to be selected</w:t>
      </w:r>
      <w:r w:rsidR="007E41AE">
        <w:rPr>
          <w:rFonts w:ascii="Times New Roman" w:hAnsi="Times New Roman"/>
          <w:b/>
          <w:bCs/>
          <w:sz w:val="20"/>
          <w:szCs w:val="20"/>
          <w:lang w:eastAsia="x-none"/>
        </w:rPr>
        <w:t>.</w:t>
      </w:r>
    </w:p>
    <w:p w14:paraId="61338EEF" w14:textId="3DF2F712" w:rsidR="0046066F" w:rsidRDefault="0046066F" w:rsidP="006612AC">
      <w:pPr>
        <w:pStyle w:val="ListParagraph"/>
        <w:numPr>
          <w:ilvl w:val="1"/>
          <w:numId w:val="20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>
        <w:rPr>
          <w:rFonts w:ascii="Times New Roman" w:hAnsi="Times New Roman"/>
          <w:b/>
          <w:bCs/>
          <w:sz w:val="20"/>
          <w:szCs w:val="20"/>
          <w:lang w:eastAsia="x-none"/>
        </w:rPr>
        <w:t>The target IAB-donor CU forwards the configured pseudo-BAP address and pseudo-path identity to the source IAB-node</w:t>
      </w:r>
    </w:p>
    <w:p w14:paraId="06E463E4" w14:textId="6EA75524" w:rsidR="00294AF2" w:rsidRPr="00F27EA0" w:rsidRDefault="0092199E" w:rsidP="006612AC">
      <w:pPr>
        <w:pStyle w:val="ListParagraph"/>
        <w:numPr>
          <w:ilvl w:val="1"/>
          <w:numId w:val="20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>
        <w:rPr>
          <w:rFonts w:ascii="Times New Roman" w:hAnsi="Times New Roman"/>
          <w:b/>
          <w:bCs/>
          <w:sz w:val="20"/>
          <w:szCs w:val="20"/>
          <w:lang w:eastAsia="x-none"/>
        </w:rPr>
        <w:t>The source IAB-donor CU</w:t>
      </w:r>
      <w:r w:rsidR="00C00FA7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r</w:t>
      </w:r>
      <w:r w:rsidR="00F47F3E" w:rsidRPr="00F27EA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econfigures </w:t>
      </w:r>
      <w:r w:rsidR="00F27EA0" w:rsidRPr="00F27EA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BAP </w:t>
      </w:r>
      <w:r w:rsidR="006612AC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Routing </w:t>
      </w:r>
      <w:r w:rsidR="00F27EA0" w:rsidRPr="00F27EA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configuration of </w:t>
      </w:r>
      <w:r w:rsidR="00F47F3E" w:rsidRPr="00F27EA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IAB-DU at the boundary IAB-node </w:t>
      </w:r>
      <w:r w:rsidR="00F27EA0" w:rsidRPr="00F27EA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with </w:t>
      </w:r>
      <w:r w:rsidR="006612AC">
        <w:rPr>
          <w:rFonts w:ascii="Times New Roman" w:hAnsi="Times New Roman"/>
          <w:b/>
          <w:bCs/>
          <w:sz w:val="20"/>
          <w:szCs w:val="20"/>
          <w:lang w:eastAsia="x-none"/>
        </w:rPr>
        <w:t>entries corresponding to “</w:t>
      </w:r>
      <w:r w:rsidR="00F27EA0" w:rsidRPr="00F27EA0">
        <w:rPr>
          <w:rFonts w:ascii="Times New Roman" w:hAnsi="Times New Roman"/>
          <w:b/>
          <w:bCs/>
          <w:sz w:val="20"/>
          <w:szCs w:val="20"/>
          <w:lang w:eastAsia="x-none"/>
        </w:rPr>
        <w:t>pseudo-BAP address</w:t>
      </w:r>
      <w:r w:rsidR="006612AC">
        <w:rPr>
          <w:rFonts w:ascii="Times New Roman" w:hAnsi="Times New Roman"/>
          <w:b/>
          <w:bCs/>
          <w:sz w:val="20"/>
          <w:szCs w:val="20"/>
          <w:lang w:eastAsia="x-none"/>
        </w:rPr>
        <w:t>”</w:t>
      </w:r>
      <w:r w:rsidR="00F27EA0" w:rsidRPr="00F27EA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and </w:t>
      </w:r>
      <w:r w:rsidR="006612AC">
        <w:rPr>
          <w:rFonts w:ascii="Times New Roman" w:hAnsi="Times New Roman"/>
          <w:b/>
          <w:bCs/>
          <w:sz w:val="20"/>
          <w:szCs w:val="20"/>
          <w:lang w:eastAsia="x-none"/>
        </w:rPr>
        <w:t>“</w:t>
      </w:r>
      <w:r w:rsidR="00F27EA0" w:rsidRPr="00F27EA0">
        <w:rPr>
          <w:rFonts w:ascii="Times New Roman" w:hAnsi="Times New Roman"/>
          <w:b/>
          <w:bCs/>
          <w:sz w:val="20"/>
          <w:szCs w:val="20"/>
          <w:lang w:eastAsia="x-none"/>
        </w:rPr>
        <w:t>pseudo-path identity</w:t>
      </w:r>
      <w:r w:rsidR="006612AC">
        <w:rPr>
          <w:rFonts w:ascii="Times New Roman" w:hAnsi="Times New Roman"/>
          <w:b/>
          <w:bCs/>
          <w:sz w:val="20"/>
          <w:szCs w:val="20"/>
          <w:lang w:eastAsia="x-none"/>
        </w:rPr>
        <w:t>”</w:t>
      </w:r>
      <w:r w:rsidR="00F27EA0" w:rsidRPr="00F27EA0">
        <w:rPr>
          <w:rFonts w:ascii="Times New Roman" w:hAnsi="Times New Roman"/>
          <w:b/>
          <w:bCs/>
          <w:sz w:val="20"/>
          <w:szCs w:val="20"/>
          <w:lang w:eastAsia="x-none"/>
        </w:rPr>
        <w:t>.</w:t>
      </w:r>
    </w:p>
    <w:p w14:paraId="2418169D" w14:textId="021510BA" w:rsidR="00B55151" w:rsidRDefault="00B55151" w:rsidP="00CB170B">
      <w:pPr>
        <w:pStyle w:val="ListParagraph"/>
        <w:numPr>
          <w:ilvl w:val="0"/>
          <w:numId w:val="21"/>
        </w:numPr>
        <w:rPr>
          <w:i/>
          <w:iCs/>
          <w:u w:val="single"/>
          <w:lang w:eastAsia="x-none"/>
        </w:rPr>
      </w:pPr>
      <w:r>
        <w:rPr>
          <w:i/>
          <w:iCs/>
          <w:u w:val="single"/>
          <w:lang w:eastAsia="x-none"/>
        </w:rPr>
        <w:t>CU1’s non-concatenated traffic</w:t>
      </w:r>
    </w:p>
    <w:p w14:paraId="171B2488" w14:textId="35A0F6A7" w:rsidR="00B83E35" w:rsidRDefault="00993BE4" w:rsidP="00B55151">
      <w:r>
        <w:t xml:space="preserve">For CU1’s non-concatenated access traffic </w:t>
      </w:r>
      <w:r w:rsidR="005B763E">
        <w:t>and non-concatenated routing traffic,</w:t>
      </w:r>
      <w:r w:rsidR="001C69F3">
        <w:t xml:space="preserve"> </w:t>
      </w:r>
      <w:r w:rsidR="00D95C10">
        <w:t xml:space="preserve">as there’s no need to </w:t>
      </w:r>
      <w:r w:rsidR="00B83E35">
        <w:t>rewrite the BAP header and the packets are still routed via the same topology, data transfer procedure is the same as Rel-16.</w:t>
      </w:r>
      <w:r w:rsidR="007E0D4B">
        <w:t xml:space="preserve"> There’s no need to update the</w:t>
      </w:r>
      <w:r w:rsidR="00367C10">
        <w:t xml:space="preserve"> routing</w:t>
      </w:r>
      <w:r w:rsidR="007E0D4B">
        <w:t xml:space="preserve"> configuration for CU1’s non-concatenated </w:t>
      </w:r>
      <w:r w:rsidR="00367C10">
        <w:t xml:space="preserve">traffic via </w:t>
      </w:r>
      <w:r w:rsidR="007E0D4B">
        <w:t>CU1’s topology.</w:t>
      </w:r>
    </w:p>
    <w:p w14:paraId="508760AF" w14:textId="103AE601" w:rsidR="00367C10" w:rsidRPr="00367C10" w:rsidRDefault="007E0D4B" w:rsidP="00367C10">
      <w:pPr>
        <w:pStyle w:val="ListParagraph"/>
        <w:keepNext/>
        <w:numPr>
          <w:ilvl w:val="0"/>
          <w:numId w:val="18"/>
        </w:numPr>
        <w:ind w:left="0" w:firstLine="0"/>
        <w:rPr>
          <w:rFonts w:ascii="Times New Roman" w:hAnsi="Times New Roman"/>
          <w:b/>
          <w:bCs/>
          <w:sz w:val="20"/>
          <w:szCs w:val="20"/>
        </w:rPr>
      </w:pPr>
      <w:bookmarkStart w:id="6" w:name="_Ref85796239"/>
      <w:r w:rsidRPr="00367C10">
        <w:rPr>
          <w:rFonts w:ascii="Times New Roman" w:hAnsi="Times New Roman"/>
          <w:b/>
          <w:bCs/>
          <w:sz w:val="20"/>
          <w:szCs w:val="20"/>
        </w:rPr>
        <w:t xml:space="preserve">Rel-16 data transfer procedure is </w:t>
      </w:r>
      <w:r w:rsidR="00367C10" w:rsidRPr="00367C10">
        <w:rPr>
          <w:rFonts w:ascii="Times New Roman" w:hAnsi="Times New Roman"/>
          <w:b/>
          <w:bCs/>
          <w:sz w:val="20"/>
          <w:szCs w:val="20"/>
        </w:rPr>
        <w:t>used for CU1’s non-concatenated traffic. No need to update the routing configuration for CU1’s non-concatenated traffic.</w:t>
      </w:r>
      <w:bookmarkEnd w:id="6"/>
    </w:p>
    <w:p w14:paraId="7587AA82" w14:textId="47A57666" w:rsidR="00CB170B" w:rsidRPr="00CB170B" w:rsidRDefault="00CB170B" w:rsidP="00CB170B">
      <w:pPr>
        <w:pStyle w:val="ListParagraph"/>
        <w:numPr>
          <w:ilvl w:val="0"/>
          <w:numId w:val="21"/>
        </w:numPr>
        <w:rPr>
          <w:i/>
          <w:iCs/>
          <w:u w:val="single"/>
          <w:lang w:eastAsia="x-none"/>
        </w:rPr>
      </w:pPr>
      <w:r w:rsidRPr="00CB170B">
        <w:rPr>
          <w:i/>
          <w:iCs/>
          <w:u w:val="single"/>
          <w:lang w:eastAsia="x-none"/>
        </w:rPr>
        <w:t>CU1’s concatenated traffic via CU2</w:t>
      </w:r>
      <w:r w:rsidR="00FC48E0">
        <w:rPr>
          <w:i/>
          <w:iCs/>
          <w:u w:val="single"/>
          <w:lang w:eastAsia="x-none"/>
        </w:rPr>
        <w:t>’s topology</w:t>
      </w:r>
    </w:p>
    <w:p w14:paraId="138C64AD" w14:textId="77777777" w:rsidR="00CB170B" w:rsidRDefault="00CB170B" w:rsidP="00CB170B">
      <w:pPr>
        <w:rPr>
          <w:lang w:eastAsia="x-none"/>
        </w:rPr>
      </w:pPr>
      <w:r>
        <w:rPr>
          <w:lang w:eastAsia="x-none"/>
        </w:rPr>
        <w:t xml:space="preserve">For </w:t>
      </w:r>
      <w:r w:rsidRPr="00FB3961">
        <w:rPr>
          <w:lang w:eastAsia="x-none"/>
        </w:rPr>
        <w:t>CU1’s concatenated access traffic via CU2</w:t>
      </w:r>
      <w:r>
        <w:rPr>
          <w:lang w:eastAsia="x-none"/>
        </w:rPr>
        <w:t xml:space="preserve"> during inter-donor CU partial migration, pseudo-BAP address and pseudo-path identity is added in the BAP header.</w:t>
      </w:r>
    </w:p>
    <w:p w14:paraId="7D23BE50" w14:textId="0073D6CA" w:rsidR="007532FE" w:rsidRDefault="007532FE" w:rsidP="00A01B79">
      <w:pPr>
        <w:rPr>
          <w:lang w:eastAsia="x-none"/>
        </w:rPr>
      </w:pPr>
      <w:r>
        <w:rPr>
          <w:lang w:eastAsia="x-none"/>
        </w:rPr>
        <w:t xml:space="preserve">For CU1’s concatenated routing traffic via CU2, </w:t>
      </w:r>
      <w:r w:rsidR="00BA0B51">
        <w:rPr>
          <w:lang w:eastAsia="x-none"/>
        </w:rPr>
        <w:t>the boundary IAB-node</w:t>
      </w:r>
      <w:r w:rsidR="007A1CA8">
        <w:rPr>
          <w:lang w:eastAsia="x-none"/>
        </w:rPr>
        <w:t xml:space="preserve"> first needs to compare DESTIANTION field </w:t>
      </w:r>
      <w:r w:rsidR="00BA0B51">
        <w:rPr>
          <w:lang w:eastAsia="x-none"/>
        </w:rPr>
        <w:t xml:space="preserve">in the BAP header </w:t>
      </w:r>
      <w:r w:rsidR="007A1CA8">
        <w:rPr>
          <w:lang w:eastAsia="x-none"/>
        </w:rPr>
        <w:t xml:space="preserve">with </w:t>
      </w:r>
      <w:r w:rsidR="00BA0B51">
        <w:rPr>
          <w:lang w:eastAsia="x-none"/>
        </w:rPr>
        <w:t xml:space="preserve">its </w:t>
      </w:r>
      <w:r w:rsidR="007A1CA8">
        <w:rPr>
          <w:lang w:eastAsia="x-none"/>
        </w:rPr>
        <w:t xml:space="preserve">BAP address </w:t>
      </w:r>
      <w:r w:rsidR="00C50394">
        <w:rPr>
          <w:lang w:eastAsia="x-none"/>
        </w:rPr>
        <w:t xml:space="preserve">allocated by either CU2 (for inter-donor CU </w:t>
      </w:r>
      <w:r w:rsidR="00C50394">
        <w:rPr>
          <w:lang w:eastAsia="x-none"/>
        </w:rPr>
        <w:lastRenderedPageBreak/>
        <w:t xml:space="preserve">topology migration) or CU1 (for </w:t>
      </w:r>
      <w:r w:rsidR="002E6CF2">
        <w:rPr>
          <w:lang w:eastAsia="x-none"/>
        </w:rPr>
        <w:t xml:space="preserve">inter-donor CU topology redundancy). If destination is not matched, </w:t>
      </w:r>
      <w:r w:rsidR="00174AAC">
        <w:rPr>
          <w:lang w:eastAsia="x-none"/>
        </w:rPr>
        <w:t xml:space="preserve">the boundary IAB-node will decide to route the packet to the next hop. However, </w:t>
      </w:r>
      <w:r w:rsidR="00C53875">
        <w:rPr>
          <w:lang w:eastAsia="x-none"/>
        </w:rPr>
        <w:t xml:space="preserve">the destination address added </w:t>
      </w:r>
      <w:r w:rsidR="005F2662">
        <w:rPr>
          <w:lang w:eastAsia="x-none"/>
        </w:rPr>
        <w:t xml:space="preserve">in routing packets </w:t>
      </w:r>
      <w:r w:rsidR="001F26AB">
        <w:rPr>
          <w:lang w:eastAsia="x-none"/>
        </w:rPr>
        <w:t xml:space="preserve">is </w:t>
      </w:r>
      <w:r w:rsidR="007E693B">
        <w:rPr>
          <w:lang w:eastAsia="x-none"/>
        </w:rPr>
        <w:t>IAB-donor DU1’s BAP address. Hence, to reroute packet</w:t>
      </w:r>
      <w:r w:rsidR="002B3B74">
        <w:rPr>
          <w:lang w:eastAsia="x-none"/>
        </w:rPr>
        <w:t>s via IAB-donor DU2 during inter-donor CU partial migration, the destination BAP</w:t>
      </w:r>
      <w:r w:rsidR="006557D2">
        <w:rPr>
          <w:lang w:eastAsia="x-none"/>
        </w:rPr>
        <w:t xml:space="preserve"> address and </w:t>
      </w:r>
      <w:r w:rsidR="006379AE">
        <w:rPr>
          <w:lang w:eastAsia="x-none"/>
        </w:rPr>
        <w:t xml:space="preserve">path ID in the BAP header should be updated to the pseudo-BAP address and pseudo-path ID. </w:t>
      </w:r>
      <w:r w:rsidR="008D5FC8">
        <w:rPr>
          <w:lang w:eastAsia="x-none"/>
        </w:rPr>
        <w:t>As agreed in RAN2 #115e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D5FC8" w14:paraId="47597E78" w14:textId="77777777" w:rsidTr="008D5FC8">
        <w:tc>
          <w:tcPr>
            <w:tcW w:w="9350" w:type="dxa"/>
          </w:tcPr>
          <w:p w14:paraId="31CE0318" w14:textId="76FD2821" w:rsidR="008D5FC8" w:rsidRPr="00623AEB" w:rsidRDefault="00623AEB" w:rsidP="00623AEB">
            <w:pPr>
              <w:pStyle w:val="Agreement"/>
              <w:numPr>
                <w:ilvl w:val="0"/>
                <w:numId w:val="19"/>
              </w:numPr>
              <w:tabs>
                <w:tab w:val="clear" w:pos="1619"/>
                <w:tab w:val="clear" w:pos="2790"/>
              </w:tabs>
              <w:spacing w:after="0" w:line="240" w:lineRule="auto"/>
              <w:ind w:left="0" w:hanging="23"/>
            </w:pPr>
            <w:r w:rsidRPr="009824F8">
              <w:t>As baseline, support the 1:1 and N:1 mapping from “previous routing ID” to “new routing ID” for BAP header rewriting at the boundary node, in inter-CU routing.</w:t>
            </w:r>
          </w:p>
        </w:tc>
      </w:tr>
    </w:tbl>
    <w:p w14:paraId="550C39AC" w14:textId="0D136553" w:rsidR="008D5FC8" w:rsidRDefault="00651BF7" w:rsidP="00A01B79">
      <w:pPr>
        <w:rPr>
          <w:lang w:eastAsia="x-none"/>
        </w:rPr>
      </w:pPr>
      <w:r>
        <w:rPr>
          <w:lang w:eastAsia="x-none"/>
        </w:rPr>
        <w:t xml:space="preserve">The pseudo-BAP address and pseudo-path ID can be considered as the new routing ID when BAP header rewriting is processed at the boundary IAB-node. </w:t>
      </w:r>
    </w:p>
    <w:p w14:paraId="097D5CC2" w14:textId="4F254FEB" w:rsidR="00275998" w:rsidRDefault="00DE37DE" w:rsidP="00762981">
      <w:pPr>
        <w:pStyle w:val="ListParagraph"/>
        <w:numPr>
          <w:ilvl w:val="0"/>
          <w:numId w:val="20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x-none"/>
        </w:rPr>
      </w:pPr>
      <w:bookmarkStart w:id="7" w:name="_Ref85796244"/>
      <w:r>
        <w:rPr>
          <w:rFonts w:ascii="Times New Roman" w:hAnsi="Times New Roman"/>
          <w:b/>
          <w:bCs/>
          <w:sz w:val="20"/>
          <w:szCs w:val="20"/>
          <w:lang w:eastAsia="x-none"/>
        </w:rPr>
        <w:t>During inter-donor CU partial migration</w:t>
      </w:r>
      <w:r w:rsidR="00275998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, following procedures </w:t>
      </w:r>
      <w:r w:rsidR="00F33437">
        <w:rPr>
          <w:rFonts w:ascii="Times New Roman" w:hAnsi="Times New Roman"/>
          <w:b/>
          <w:bCs/>
          <w:sz w:val="20"/>
          <w:szCs w:val="20"/>
          <w:lang w:eastAsia="x-none"/>
        </w:rPr>
        <w:t>at the boundary IAB-node are considered for upstream traffic</w:t>
      </w:r>
      <w:r w:rsidR="00275998">
        <w:rPr>
          <w:rFonts w:ascii="Times New Roman" w:hAnsi="Times New Roman"/>
          <w:b/>
          <w:bCs/>
          <w:sz w:val="20"/>
          <w:szCs w:val="20"/>
          <w:lang w:eastAsia="x-none"/>
        </w:rPr>
        <w:t>:</w:t>
      </w:r>
      <w:bookmarkEnd w:id="7"/>
    </w:p>
    <w:p w14:paraId="6D8C2C5A" w14:textId="15A266B9" w:rsidR="00762981" w:rsidRDefault="00DE37DE" w:rsidP="00275998">
      <w:pPr>
        <w:pStyle w:val="ListParagraph"/>
        <w:numPr>
          <w:ilvl w:val="1"/>
          <w:numId w:val="20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>
        <w:rPr>
          <w:rFonts w:ascii="Times New Roman" w:hAnsi="Times New Roman"/>
          <w:b/>
          <w:bCs/>
          <w:sz w:val="20"/>
          <w:szCs w:val="20"/>
          <w:lang w:eastAsia="x-none"/>
        </w:rPr>
        <w:t xml:space="preserve">the boundary IAB-node </w:t>
      </w:r>
      <w:r w:rsidR="00275998">
        <w:rPr>
          <w:rFonts w:ascii="Times New Roman" w:hAnsi="Times New Roman"/>
          <w:b/>
          <w:bCs/>
          <w:sz w:val="20"/>
          <w:szCs w:val="20"/>
          <w:lang w:eastAsia="x-none"/>
        </w:rPr>
        <w:t>adds</w:t>
      </w:r>
      <w:r w:rsidR="00821372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</w:t>
      </w:r>
      <w:r w:rsidR="006A5B6F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pseudo-BAP address and pseudo-path ID </w:t>
      </w:r>
      <w:r w:rsidR="00D10B5C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in the BAP header of the </w:t>
      </w:r>
      <w:r w:rsidR="00923D6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source donor CU’s </w:t>
      </w:r>
      <w:r w:rsidR="00B30613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concatenated </w:t>
      </w:r>
      <w:r w:rsidR="00D10B5C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access </w:t>
      </w:r>
      <w:r w:rsidR="00026972">
        <w:rPr>
          <w:rFonts w:ascii="Times New Roman" w:hAnsi="Times New Roman"/>
          <w:b/>
          <w:bCs/>
          <w:sz w:val="20"/>
          <w:szCs w:val="20"/>
          <w:lang w:eastAsia="x-none"/>
        </w:rPr>
        <w:t>traffic.</w:t>
      </w:r>
    </w:p>
    <w:p w14:paraId="49AC8286" w14:textId="1AD4D023" w:rsidR="006552AC" w:rsidRDefault="00693C27" w:rsidP="00772951">
      <w:pPr>
        <w:pStyle w:val="ListParagraph"/>
        <w:numPr>
          <w:ilvl w:val="1"/>
          <w:numId w:val="20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>
        <w:rPr>
          <w:rFonts w:ascii="Times New Roman" w:hAnsi="Times New Roman"/>
          <w:b/>
          <w:bCs/>
          <w:sz w:val="20"/>
          <w:szCs w:val="20"/>
          <w:lang w:eastAsia="x-none"/>
        </w:rPr>
        <w:t xml:space="preserve">When receiving a packet from its descendant IAB-node, </w:t>
      </w:r>
      <w:r w:rsidR="00B30613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the boundary IAB-node </w:t>
      </w:r>
      <w:r w:rsidR="006552AC">
        <w:rPr>
          <w:rFonts w:ascii="Times New Roman" w:hAnsi="Times New Roman"/>
          <w:b/>
          <w:bCs/>
          <w:sz w:val="20"/>
          <w:szCs w:val="20"/>
          <w:lang w:eastAsia="x-none"/>
        </w:rPr>
        <w:t>compares the DESTINATION field in the BAP header with its own BAP addresses</w:t>
      </w:r>
    </w:p>
    <w:p w14:paraId="35605574" w14:textId="7703AE2A" w:rsidR="004C3FBA" w:rsidRPr="00041A36" w:rsidRDefault="006B23AD" w:rsidP="00772951">
      <w:pPr>
        <w:pStyle w:val="ListParagraph"/>
        <w:numPr>
          <w:ilvl w:val="1"/>
          <w:numId w:val="20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>
        <w:rPr>
          <w:rFonts w:ascii="Times New Roman" w:hAnsi="Times New Roman"/>
          <w:b/>
          <w:bCs/>
          <w:sz w:val="20"/>
          <w:szCs w:val="20"/>
          <w:lang w:eastAsia="x-none"/>
        </w:rPr>
        <w:t xml:space="preserve">rewrites </w:t>
      </w:r>
      <w:r w:rsidR="00026972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routing ID in </w:t>
      </w:r>
      <w:r>
        <w:rPr>
          <w:rFonts w:ascii="Times New Roman" w:hAnsi="Times New Roman"/>
          <w:b/>
          <w:bCs/>
          <w:sz w:val="20"/>
          <w:szCs w:val="20"/>
          <w:lang w:eastAsia="x-none"/>
        </w:rPr>
        <w:t xml:space="preserve">BAP header of </w:t>
      </w:r>
      <w:r w:rsidR="00923D6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source donor CU’s </w:t>
      </w:r>
      <w:r>
        <w:rPr>
          <w:rFonts w:ascii="Times New Roman" w:hAnsi="Times New Roman"/>
          <w:b/>
          <w:bCs/>
          <w:sz w:val="20"/>
          <w:szCs w:val="20"/>
          <w:lang w:eastAsia="x-none"/>
        </w:rPr>
        <w:t xml:space="preserve">concatenated routing traffic </w:t>
      </w:r>
      <w:r w:rsidR="00026972">
        <w:rPr>
          <w:rFonts w:ascii="Times New Roman" w:hAnsi="Times New Roman"/>
          <w:b/>
          <w:bCs/>
          <w:sz w:val="20"/>
          <w:szCs w:val="20"/>
          <w:lang w:eastAsia="x-none"/>
        </w:rPr>
        <w:t>into “pseudo-BAP address and pseudo-path identity”</w:t>
      </w:r>
      <w:r w:rsidR="000F4A1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, if DESTINATION field in BAP header does not match </w:t>
      </w:r>
      <w:r w:rsidR="006240A1">
        <w:rPr>
          <w:rFonts w:ascii="Times New Roman" w:hAnsi="Times New Roman"/>
          <w:b/>
          <w:bCs/>
          <w:sz w:val="20"/>
          <w:szCs w:val="20"/>
          <w:lang w:eastAsia="x-none"/>
        </w:rPr>
        <w:t>boundary IAB-node’s BAP addres</w:t>
      </w:r>
      <w:r w:rsidR="00E255CC">
        <w:rPr>
          <w:rFonts w:ascii="Times New Roman" w:hAnsi="Times New Roman"/>
          <w:b/>
          <w:bCs/>
          <w:sz w:val="20"/>
          <w:szCs w:val="20"/>
          <w:lang w:eastAsia="x-none"/>
        </w:rPr>
        <w:t>s</w:t>
      </w:r>
      <w:r w:rsidR="002F01FC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(which is</w:t>
      </w:r>
      <w:r w:rsidR="00917715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configured by target donor CU</w:t>
      </w:r>
      <w:r w:rsidR="00894D49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for topology </w:t>
      </w:r>
      <w:r w:rsidR="0026613E">
        <w:rPr>
          <w:rFonts w:ascii="Times New Roman" w:hAnsi="Times New Roman"/>
          <w:b/>
          <w:bCs/>
          <w:sz w:val="20"/>
          <w:szCs w:val="20"/>
          <w:lang w:eastAsia="x-none"/>
        </w:rPr>
        <w:t>migration or</w:t>
      </w:r>
      <w:r w:rsidR="002C6B02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</w:t>
      </w:r>
      <w:r w:rsidR="002F01FC">
        <w:rPr>
          <w:rFonts w:ascii="Times New Roman" w:hAnsi="Times New Roman"/>
          <w:b/>
          <w:bCs/>
          <w:sz w:val="20"/>
          <w:szCs w:val="20"/>
          <w:lang w:eastAsia="x-none"/>
        </w:rPr>
        <w:t>configured by source donor CU for topology redundancy</w:t>
      </w:r>
      <w:r w:rsidR="0026613E">
        <w:rPr>
          <w:rFonts w:ascii="Times New Roman" w:hAnsi="Times New Roman"/>
          <w:b/>
          <w:bCs/>
          <w:sz w:val="20"/>
          <w:szCs w:val="20"/>
          <w:lang w:eastAsia="x-none"/>
        </w:rPr>
        <w:t>)</w:t>
      </w:r>
      <w:r w:rsidR="00E255CC">
        <w:rPr>
          <w:rFonts w:ascii="Times New Roman" w:hAnsi="Times New Roman"/>
          <w:b/>
          <w:bCs/>
          <w:sz w:val="20"/>
          <w:szCs w:val="20"/>
          <w:lang w:eastAsia="x-none"/>
        </w:rPr>
        <w:t>.</w:t>
      </w:r>
    </w:p>
    <w:p w14:paraId="7575D68C" w14:textId="47FB9BD4" w:rsidR="00D0451C" w:rsidRDefault="000E14A1" w:rsidP="00A01B79">
      <w:pPr>
        <w:rPr>
          <w:lang w:eastAsia="x-none"/>
        </w:rPr>
      </w:pPr>
      <w:r>
        <w:rPr>
          <w:lang w:eastAsia="x-none"/>
        </w:rPr>
        <w:t>When</w:t>
      </w:r>
      <w:r w:rsidR="00D0451C">
        <w:rPr>
          <w:lang w:eastAsia="x-none"/>
        </w:rPr>
        <w:t xml:space="preserve"> routing</w:t>
      </w:r>
      <w:r w:rsidR="000E5E84">
        <w:rPr>
          <w:lang w:eastAsia="x-none"/>
        </w:rPr>
        <w:t xml:space="preserve"> </w:t>
      </w:r>
      <w:r w:rsidR="00D0451C">
        <w:rPr>
          <w:lang w:eastAsia="x-none"/>
        </w:rPr>
        <w:t>the upstream traffic</w:t>
      </w:r>
      <w:r>
        <w:rPr>
          <w:lang w:eastAsia="x-none"/>
        </w:rPr>
        <w:t xml:space="preserve"> during inter-donor CU partial migration</w:t>
      </w:r>
      <w:r w:rsidR="00D0451C">
        <w:rPr>
          <w:lang w:eastAsia="x-none"/>
        </w:rPr>
        <w:t xml:space="preserve">, </w:t>
      </w:r>
      <w:r w:rsidR="00AA18FC">
        <w:rPr>
          <w:lang w:eastAsia="x-none"/>
        </w:rPr>
        <w:t xml:space="preserve">IAB-donor CU1 can configure new egress BH RLC channels for </w:t>
      </w:r>
      <w:r w:rsidR="000768A4">
        <w:rPr>
          <w:lang w:eastAsia="x-none"/>
        </w:rPr>
        <w:t xml:space="preserve">the new BH link, </w:t>
      </w:r>
      <w:proofErr w:type="gramStart"/>
      <w:r w:rsidR="000768A4">
        <w:rPr>
          <w:lang w:eastAsia="x-none"/>
        </w:rPr>
        <w:t>i.e.</w:t>
      </w:r>
      <w:proofErr w:type="gramEnd"/>
      <w:r w:rsidR="000768A4">
        <w:rPr>
          <w:lang w:eastAsia="x-none"/>
        </w:rPr>
        <w:t xml:space="preserve"> </w:t>
      </w:r>
      <w:r w:rsidR="00AA18FC">
        <w:rPr>
          <w:lang w:eastAsia="x-none"/>
        </w:rPr>
        <w:t>“IAB-MT2 &lt;-&gt; IAB-DU3”</w:t>
      </w:r>
      <w:r w:rsidR="00B301DD">
        <w:rPr>
          <w:lang w:eastAsia="x-none"/>
        </w:rPr>
        <w:t xml:space="preserve">, which is not collided with previous configuration </w:t>
      </w:r>
      <w:r w:rsidR="007532FE">
        <w:rPr>
          <w:lang w:eastAsia="x-none"/>
        </w:rPr>
        <w:t>in CU1’s topology</w:t>
      </w:r>
      <w:r w:rsidR="00AA18FC">
        <w:rPr>
          <w:lang w:eastAsia="x-none"/>
        </w:rPr>
        <w:t xml:space="preserve">. </w:t>
      </w:r>
      <w:r w:rsidR="00560108">
        <w:rPr>
          <w:lang w:eastAsia="x-none"/>
        </w:rPr>
        <w:t>In the corresponding entry</w:t>
      </w:r>
      <w:r w:rsidR="00362A94">
        <w:rPr>
          <w:lang w:eastAsia="x-none"/>
        </w:rPr>
        <w:t xml:space="preserve"> of BH Routing Configuration</w:t>
      </w:r>
      <w:r w:rsidR="00A72BF3">
        <w:rPr>
          <w:lang w:eastAsia="x-none"/>
        </w:rPr>
        <w:t xml:space="preserve"> and BH RLC channel mapping Information list</w:t>
      </w:r>
      <w:r w:rsidR="00560108">
        <w:rPr>
          <w:lang w:eastAsia="x-none"/>
        </w:rPr>
        <w:t xml:space="preserve">, a pseudo </w:t>
      </w:r>
      <w:r w:rsidR="00A31EF6">
        <w:rPr>
          <w:lang w:eastAsia="x-none"/>
        </w:rPr>
        <w:t>“</w:t>
      </w:r>
      <w:r w:rsidR="00560108">
        <w:rPr>
          <w:lang w:eastAsia="x-none"/>
        </w:rPr>
        <w:t>Next Hop BAP Address</w:t>
      </w:r>
      <w:r w:rsidR="00A31EF6">
        <w:rPr>
          <w:lang w:eastAsia="x-none"/>
        </w:rPr>
        <w:t>”</w:t>
      </w:r>
      <w:r w:rsidR="00560108">
        <w:rPr>
          <w:lang w:eastAsia="x-none"/>
        </w:rPr>
        <w:t xml:space="preserve"> is </w:t>
      </w:r>
      <w:r w:rsidR="00A72BF3">
        <w:rPr>
          <w:lang w:eastAsia="x-none"/>
        </w:rPr>
        <w:t>also needed to represent IAB-DU3</w:t>
      </w:r>
      <w:r w:rsidR="00E65F4C">
        <w:rPr>
          <w:lang w:eastAsia="x-none"/>
        </w:rPr>
        <w:t xml:space="preserve"> in CU1’s topology</w:t>
      </w:r>
      <w:r w:rsidR="00A72BF3">
        <w:rPr>
          <w:lang w:eastAsia="x-none"/>
        </w:rPr>
        <w:t>.</w:t>
      </w:r>
      <w:r w:rsidR="00984C4A">
        <w:rPr>
          <w:lang w:eastAsia="x-none"/>
        </w:rPr>
        <w:t xml:space="preserve"> </w:t>
      </w:r>
    </w:p>
    <w:p w14:paraId="698FA267" w14:textId="576920A3" w:rsidR="002E3A56" w:rsidRDefault="002E3A56" w:rsidP="002E3A56">
      <w:pPr>
        <w:pStyle w:val="ListParagraph"/>
        <w:numPr>
          <w:ilvl w:val="0"/>
          <w:numId w:val="20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x-none"/>
        </w:rPr>
      </w:pPr>
      <w:bookmarkStart w:id="8" w:name="_Ref85796251"/>
      <w:r>
        <w:rPr>
          <w:rFonts w:ascii="Times New Roman" w:hAnsi="Times New Roman"/>
          <w:b/>
          <w:bCs/>
          <w:sz w:val="20"/>
          <w:szCs w:val="20"/>
          <w:lang w:eastAsia="x-none"/>
        </w:rPr>
        <w:t>During inter-donor CU partial migration, t</w:t>
      </w:r>
      <w:r w:rsidRPr="00F27EA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he source IAB-donor CU reconfigures BAP </w:t>
      </w:r>
      <w:r w:rsidR="0015734C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Routing </w:t>
      </w:r>
      <w:r w:rsidRPr="00F27EA0">
        <w:rPr>
          <w:rFonts w:ascii="Times New Roman" w:hAnsi="Times New Roman"/>
          <w:b/>
          <w:bCs/>
          <w:sz w:val="20"/>
          <w:szCs w:val="20"/>
          <w:lang w:eastAsia="x-none"/>
        </w:rPr>
        <w:t>configuration of IAB-DU at the boundary IAB-node with pseudo</w:t>
      </w:r>
      <w:r w:rsidR="00784C1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“Next Hop BAP address”</w:t>
      </w:r>
      <w:r w:rsidRPr="00F27EA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, representing </w:t>
      </w:r>
      <w:r w:rsidR="00784C1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the </w:t>
      </w:r>
      <w:r w:rsidR="002513A0">
        <w:rPr>
          <w:rFonts w:ascii="Times New Roman" w:hAnsi="Times New Roman"/>
          <w:b/>
          <w:bCs/>
          <w:sz w:val="20"/>
          <w:szCs w:val="20"/>
          <w:lang w:eastAsia="x-none"/>
        </w:rPr>
        <w:t>next hop IAB-DU in the target topology.</w:t>
      </w:r>
      <w:bookmarkEnd w:id="8"/>
    </w:p>
    <w:p w14:paraId="3E834BFE" w14:textId="0642AA7E" w:rsidR="00006EEE" w:rsidRDefault="00006EEE" w:rsidP="00A01B79">
      <w:pPr>
        <w:rPr>
          <w:lang w:eastAsia="x-none"/>
        </w:rPr>
      </w:pPr>
      <w:r>
        <w:rPr>
          <w:lang w:eastAsia="x-none"/>
        </w:rPr>
        <w:t xml:space="preserve">When receiving </w:t>
      </w:r>
      <w:r w:rsidR="00CD508D">
        <w:rPr>
          <w:lang w:eastAsia="x-none"/>
        </w:rPr>
        <w:t xml:space="preserve">upstream traffic from the boundary IAB-node, </w:t>
      </w:r>
      <w:r w:rsidR="00011700">
        <w:rPr>
          <w:lang w:eastAsia="x-none"/>
        </w:rPr>
        <w:t xml:space="preserve">IAB-DU3 </w:t>
      </w:r>
      <w:r w:rsidR="00AE632B">
        <w:rPr>
          <w:lang w:eastAsia="x-none"/>
        </w:rPr>
        <w:t>need to further</w:t>
      </w:r>
      <w:r w:rsidR="001F3FDF">
        <w:rPr>
          <w:lang w:eastAsia="x-none"/>
        </w:rPr>
        <w:t xml:space="preserve"> </w:t>
      </w:r>
      <w:r w:rsidR="00011700">
        <w:rPr>
          <w:lang w:eastAsia="x-none"/>
        </w:rPr>
        <w:t>forward and route CU1’s concatenated traffic to its parent IAB-node</w:t>
      </w:r>
      <w:r w:rsidR="00392F9E">
        <w:rPr>
          <w:lang w:eastAsia="x-none"/>
        </w:rPr>
        <w:t xml:space="preserve"> (</w:t>
      </w:r>
      <w:proofErr w:type="gramStart"/>
      <w:r w:rsidR="00392F9E">
        <w:rPr>
          <w:lang w:eastAsia="x-none"/>
        </w:rPr>
        <w:t>i.e.</w:t>
      </w:r>
      <w:proofErr w:type="gramEnd"/>
      <w:r w:rsidR="00392F9E">
        <w:rPr>
          <w:lang w:eastAsia="x-none"/>
        </w:rPr>
        <w:t xml:space="preserve"> IAB-donor DU2)</w:t>
      </w:r>
      <w:r w:rsidR="004773E6">
        <w:rPr>
          <w:lang w:eastAsia="x-none"/>
        </w:rPr>
        <w:t>.</w:t>
      </w:r>
      <w:r w:rsidR="00392F9E">
        <w:rPr>
          <w:lang w:eastAsia="x-none"/>
        </w:rPr>
        <w:t xml:space="preserve"> </w:t>
      </w:r>
      <w:r w:rsidR="00AE632B">
        <w:rPr>
          <w:lang w:eastAsia="x-none"/>
        </w:rPr>
        <w:t xml:space="preserve">According to Rel-16 </w:t>
      </w:r>
      <w:r w:rsidR="00361A3F">
        <w:rPr>
          <w:lang w:eastAsia="x-none"/>
        </w:rPr>
        <w:t xml:space="preserve">data transfer </w:t>
      </w:r>
      <w:r w:rsidR="00AE632B">
        <w:rPr>
          <w:lang w:eastAsia="x-none"/>
        </w:rPr>
        <w:t>procedure: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61A3F" w14:paraId="388B8086" w14:textId="77777777" w:rsidTr="00361A3F">
        <w:tc>
          <w:tcPr>
            <w:tcW w:w="9350" w:type="dxa"/>
          </w:tcPr>
          <w:p w14:paraId="718BB522" w14:textId="05398E56" w:rsidR="001D7619" w:rsidRDefault="001D7619" w:rsidP="001D7619">
            <w:pPr>
              <w:pStyle w:val="B1"/>
              <w:ind w:left="0" w:firstLine="0"/>
            </w:pPr>
            <w:r>
              <w:t>Routing:</w:t>
            </w:r>
          </w:p>
          <w:p w14:paraId="430AC9C5" w14:textId="7700B77A" w:rsidR="001C233F" w:rsidRPr="003F1421" w:rsidRDefault="001C233F" w:rsidP="001C233F">
            <w:pPr>
              <w:pStyle w:val="B1"/>
            </w:pPr>
            <w:r w:rsidRPr="00EE62C4">
              <w:rPr>
                <w:highlight w:val="yellow"/>
              </w:rPr>
              <w:t>else if there is an entry in the BH Routing Configuration</w:t>
            </w:r>
            <w:r w:rsidRPr="00EE62C4" w:rsidDel="00503480">
              <w:rPr>
                <w:highlight w:val="yellow"/>
              </w:rPr>
              <w:t xml:space="preserve"> </w:t>
            </w:r>
            <w:r w:rsidRPr="00EE62C4">
              <w:rPr>
                <w:highlight w:val="yellow"/>
              </w:rPr>
              <w:t>whose BAP address matches the DESTINATION field</w:t>
            </w:r>
            <w:r w:rsidRPr="003F1421">
              <w:t>, whose BAP path identity is the same as the PATH field, and whose egress link corresponding to the Next Hop BAP Address is available:</w:t>
            </w:r>
          </w:p>
          <w:p w14:paraId="0FEB7066" w14:textId="77777777" w:rsidR="001C233F" w:rsidRPr="003F1421" w:rsidRDefault="001C233F" w:rsidP="001C233F">
            <w:pPr>
              <w:pStyle w:val="B2"/>
            </w:pPr>
            <w:r w:rsidRPr="003F1421">
              <w:t>-</w:t>
            </w:r>
            <w:r w:rsidRPr="003F1421">
              <w:tab/>
              <w:t xml:space="preserve">select the egress link corresponding to the Next Hop BAP Address of the </w:t>
            </w:r>
            <w:proofErr w:type="gramStart"/>
            <w:r w:rsidRPr="003F1421">
              <w:t>entry;</w:t>
            </w:r>
            <w:proofErr w:type="gramEnd"/>
          </w:p>
          <w:p w14:paraId="5643A6C3" w14:textId="77777777" w:rsidR="001C233F" w:rsidRPr="003F1421" w:rsidRDefault="001C233F" w:rsidP="001C233F">
            <w:pPr>
              <w:pStyle w:val="NO"/>
            </w:pPr>
            <w:r w:rsidRPr="003F1421">
              <w:t>NOTE 1:</w:t>
            </w:r>
            <w:r w:rsidRPr="003F1421">
              <w:tab/>
              <w:t xml:space="preserve">An egress link is </w:t>
            </w:r>
            <w:r w:rsidRPr="003F1421">
              <w:rPr>
                <w:lang w:eastAsia="zh-CN"/>
              </w:rPr>
              <w:t xml:space="preserve">not considered to be </w:t>
            </w:r>
            <w:r w:rsidRPr="003F1421">
              <w:t>available if the link is in BH RLF.</w:t>
            </w:r>
          </w:p>
          <w:p w14:paraId="7C615908" w14:textId="77777777" w:rsidR="001C233F" w:rsidRPr="003F1421" w:rsidRDefault="001C233F" w:rsidP="001C233F">
            <w:pPr>
              <w:pStyle w:val="NO"/>
            </w:pPr>
            <w:r w:rsidRPr="003F1421">
              <w:t>NOTE 2:</w:t>
            </w:r>
            <w:r w:rsidRPr="003F1421">
              <w:tab/>
              <w:t xml:space="preserve">For each combination of a BAP address and a </w:t>
            </w:r>
            <w:r w:rsidRPr="003F1421">
              <w:rPr>
                <w:lang w:eastAsia="zh-CN"/>
              </w:rPr>
              <w:t>BAP path identity, there should be at most one entry in the</w:t>
            </w:r>
            <w:r w:rsidRPr="003F1421">
              <w:t xml:space="preserve"> </w:t>
            </w:r>
            <w:r w:rsidRPr="003F1421">
              <w:rPr>
                <w:lang w:eastAsia="zh-CN"/>
              </w:rPr>
              <w:t>BH Routing Configuration. There could be multiple entries of the same BAP address in the BH Routing Configuration.</w:t>
            </w:r>
          </w:p>
          <w:p w14:paraId="3DA19213" w14:textId="77777777" w:rsidR="001C233F" w:rsidRPr="003F1421" w:rsidRDefault="001C233F" w:rsidP="001C233F">
            <w:pPr>
              <w:pStyle w:val="B1"/>
            </w:pPr>
            <w:r w:rsidRPr="003F1421">
              <w:t>-</w:t>
            </w:r>
            <w:r w:rsidRPr="003F1421">
              <w:tab/>
              <w:t xml:space="preserve">else </w:t>
            </w:r>
            <w:r w:rsidRPr="00CE1630">
              <w:rPr>
                <w:highlight w:val="yellow"/>
              </w:rPr>
              <w:t>if there is at least one entry in the</w:t>
            </w:r>
            <w:r w:rsidRPr="00CE1630">
              <w:rPr>
                <w:highlight w:val="yellow"/>
                <w:lang w:eastAsia="zh-CN"/>
              </w:rPr>
              <w:t xml:space="preserve"> BH Routing Configuration</w:t>
            </w:r>
            <w:r w:rsidRPr="00CE1630">
              <w:rPr>
                <w:highlight w:val="yellow"/>
              </w:rPr>
              <w:t xml:space="preserve"> whose </w:t>
            </w:r>
            <w:r w:rsidRPr="00CE1630">
              <w:rPr>
                <w:highlight w:val="yellow"/>
                <w:lang w:eastAsia="zh-CN"/>
              </w:rPr>
              <w:t xml:space="preserve">BAP address </w:t>
            </w:r>
            <w:r w:rsidRPr="00CE1630">
              <w:rPr>
                <w:highlight w:val="yellow"/>
              </w:rPr>
              <w:t>matches the DESTINATION field</w:t>
            </w:r>
            <w:r w:rsidRPr="003F1421">
              <w:t xml:space="preserve">, and whose egress link corresponding to the </w:t>
            </w:r>
            <w:r w:rsidRPr="003F1421">
              <w:rPr>
                <w:lang w:eastAsia="zh-CN"/>
              </w:rPr>
              <w:t>Next Hop BAP Address</w:t>
            </w:r>
            <w:r w:rsidRPr="003F1421" w:rsidDel="002805F8">
              <w:t xml:space="preserve"> </w:t>
            </w:r>
            <w:r w:rsidRPr="003F1421">
              <w:t>is available:</w:t>
            </w:r>
          </w:p>
          <w:p w14:paraId="7A6DBAA4" w14:textId="77777777" w:rsidR="001C233F" w:rsidRPr="003F1421" w:rsidRDefault="001C233F" w:rsidP="001C233F">
            <w:pPr>
              <w:pStyle w:val="B2"/>
            </w:pPr>
            <w:r w:rsidRPr="003F1421">
              <w:t>-</w:t>
            </w:r>
            <w:r w:rsidRPr="003F1421">
              <w:tab/>
            </w:r>
            <w:r w:rsidRPr="00EE62C4">
              <w:rPr>
                <w:highlight w:val="yellow"/>
              </w:rPr>
              <w:t xml:space="preserve">select an entry from the </w:t>
            </w:r>
            <w:r w:rsidRPr="00EE62C4">
              <w:rPr>
                <w:highlight w:val="yellow"/>
                <w:lang w:eastAsia="zh-CN"/>
              </w:rPr>
              <w:t>BH Routing Configuration</w:t>
            </w:r>
            <w:r w:rsidRPr="00EE62C4">
              <w:rPr>
                <w:highlight w:val="yellow"/>
              </w:rPr>
              <w:t xml:space="preserve"> whose </w:t>
            </w:r>
            <w:r w:rsidRPr="00EE62C4">
              <w:rPr>
                <w:highlight w:val="yellow"/>
                <w:lang w:eastAsia="zh-CN"/>
              </w:rPr>
              <w:t xml:space="preserve">BAP address </w:t>
            </w:r>
            <w:r w:rsidRPr="00EE62C4">
              <w:rPr>
                <w:highlight w:val="yellow"/>
              </w:rPr>
              <w:t>is the same as the DESTINATION field</w:t>
            </w:r>
            <w:r w:rsidRPr="003F1421">
              <w:t xml:space="preserve">, and whose egress link corresponding to the </w:t>
            </w:r>
            <w:r w:rsidRPr="003F1421">
              <w:rPr>
                <w:lang w:eastAsia="zh-CN"/>
              </w:rPr>
              <w:t xml:space="preserve">Next Hop BAP Address </w:t>
            </w:r>
            <w:r w:rsidRPr="003F1421">
              <w:t xml:space="preserve">is </w:t>
            </w:r>
            <w:proofErr w:type="gramStart"/>
            <w:r w:rsidRPr="003F1421">
              <w:t>available;</w:t>
            </w:r>
            <w:proofErr w:type="gramEnd"/>
          </w:p>
          <w:p w14:paraId="46FE3732" w14:textId="77777777" w:rsidR="00361A3F" w:rsidRDefault="001C233F" w:rsidP="001C233F">
            <w:pPr>
              <w:pStyle w:val="B2"/>
            </w:pPr>
            <w:r w:rsidRPr="003F1421">
              <w:lastRenderedPageBreak/>
              <w:t>-</w:t>
            </w:r>
            <w:r w:rsidRPr="003F1421">
              <w:tab/>
              <w:t xml:space="preserve">select the egress link corresponding to the Next Hop BAP Address of the entry selected </w:t>
            </w:r>
            <w:proofErr w:type="gramStart"/>
            <w:r w:rsidRPr="003F1421">
              <w:t>above;</w:t>
            </w:r>
            <w:proofErr w:type="gramEnd"/>
          </w:p>
          <w:p w14:paraId="08449534" w14:textId="77777777" w:rsidR="001D7619" w:rsidRDefault="001D7619" w:rsidP="001D7619">
            <w:pPr>
              <w:pStyle w:val="B2"/>
              <w:ind w:left="0" w:firstLine="0"/>
            </w:pPr>
            <w:r>
              <w:t>Receiving operation:</w:t>
            </w:r>
          </w:p>
          <w:p w14:paraId="249E948B" w14:textId="77777777" w:rsidR="00EE62C4" w:rsidRPr="003F1421" w:rsidRDefault="00EE62C4" w:rsidP="00EE62C4">
            <w:pPr>
              <w:pStyle w:val="B1"/>
            </w:pPr>
            <w:r w:rsidRPr="00EE62C4">
              <w:rPr>
                <w:highlight w:val="yellow"/>
              </w:rPr>
              <w:t>if DESTINATION field of this BAP Data PDU matches the BAP address of this node</w:t>
            </w:r>
            <w:r w:rsidRPr="003F1421">
              <w:t>:</w:t>
            </w:r>
          </w:p>
          <w:p w14:paraId="72B56585" w14:textId="77777777" w:rsidR="00EE62C4" w:rsidRPr="003F1421" w:rsidRDefault="00EE62C4" w:rsidP="00EE62C4">
            <w:pPr>
              <w:pStyle w:val="B2"/>
            </w:pPr>
            <w:r w:rsidRPr="003F1421">
              <w:rPr>
                <w:lang w:eastAsia="ko-KR"/>
              </w:rPr>
              <w:t>-</w:t>
            </w:r>
            <w:r w:rsidRPr="003F1421">
              <w:rPr>
                <w:lang w:eastAsia="ko-KR"/>
              </w:rPr>
              <w:tab/>
            </w:r>
            <w:r w:rsidRPr="003F1421">
              <w:t xml:space="preserve">remove the BAP header of this BAP Data PDU and deliver the BAP SDU to upper </w:t>
            </w:r>
            <w:proofErr w:type="gramStart"/>
            <w:r w:rsidRPr="003F1421">
              <w:t>layers;</w:t>
            </w:r>
            <w:proofErr w:type="gramEnd"/>
          </w:p>
          <w:p w14:paraId="34049508" w14:textId="77777777" w:rsidR="00EE62C4" w:rsidRPr="003F1421" w:rsidRDefault="00EE62C4" w:rsidP="00EE62C4">
            <w:pPr>
              <w:pStyle w:val="B1"/>
            </w:pPr>
            <w:r w:rsidRPr="003F1421">
              <w:t>-</w:t>
            </w:r>
            <w:r w:rsidRPr="003F1421">
              <w:tab/>
              <w:t>else:</w:t>
            </w:r>
          </w:p>
          <w:p w14:paraId="3054B01D" w14:textId="77777777" w:rsidR="001D7619" w:rsidRDefault="00EE62C4" w:rsidP="00EE62C4">
            <w:pPr>
              <w:pStyle w:val="B2"/>
            </w:pPr>
            <w:r w:rsidRPr="003F1421">
              <w:rPr>
                <w:lang w:eastAsia="ko-KR"/>
              </w:rPr>
              <w:t>-</w:t>
            </w:r>
            <w:r w:rsidRPr="003F1421">
              <w:rPr>
                <w:lang w:eastAsia="ko-KR"/>
              </w:rPr>
              <w:tab/>
            </w:r>
            <w:r w:rsidRPr="003F1421">
              <w:t xml:space="preserve">deliver the </w:t>
            </w:r>
            <w:r w:rsidRPr="003F1421">
              <w:rPr>
                <w:lang w:eastAsia="zh-CN"/>
              </w:rPr>
              <w:t>BAP Data Packet</w:t>
            </w:r>
            <w:r w:rsidRPr="003F1421">
              <w:t xml:space="preserve"> to the transmitting part of the collocated BAP entity.</w:t>
            </w:r>
          </w:p>
          <w:p w14:paraId="3EDEDF7D" w14:textId="77777777" w:rsidR="001F7D62" w:rsidRDefault="001F7D62" w:rsidP="001F7D62">
            <w:pPr>
              <w:pStyle w:val="B2"/>
              <w:ind w:left="0" w:firstLine="0"/>
            </w:pPr>
            <w:r>
              <w:t>Handling of unknown, unforeseen, and erroneous protocol data</w:t>
            </w:r>
          </w:p>
          <w:p w14:paraId="0730A0F2" w14:textId="77777777" w:rsidR="001F7D62" w:rsidRPr="003F1421" w:rsidRDefault="001F7D62" w:rsidP="001F7D62">
            <w:pPr>
              <w:rPr>
                <w:noProof/>
              </w:rPr>
            </w:pPr>
            <w:r w:rsidRPr="003F1421">
              <w:rPr>
                <w:noProof/>
              </w:rPr>
              <w:t xml:space="preserve">When a </w:t>
            </w:r>
            <w:r w:rsidRPr="003F1421">
              <w:rPr>
                <w:noProof/>
                <w:lang w:eastAsia="zh-CN"/>
              </w:rPr>
              <w:t>BAP</w:t>
            </w:r>
            <w:r w:rsidRPr="003F1421">
              <w:rPr>
                <w:noProof/>
              </w:rPr>
              <w:t xml:space="preserve"> Data PDU that </w:t>
            </w:r>
            <w:r w:rsidRPr="003F1421">
              <w:rPr>
                <w:noProof/>
                <w:lang w:eastAsia="zh-CN"/>
              </w:rPr>
              <w:t xml:space="preserve">contains a BAP address which is not included in the configured </w:t>
            </w:r>
            <w:r w:rsidRPr="003F1421">
              <w:rPr>
                <w:lang w:eastAsia="zh-CN"/>
              </w:rPr>
              <w:t>BH Routing</w:t>
            </w:r>
            <w:r w:rsidRPr="003F1421">
              <w:t xml:space="preserve"> </w:t>
            </w:r>
            <w:r w:rsidRPr="003F1421">
              <w:rPr>
                <w:lang w:eastAsia="zh-CN"/>
              </w:rPr>
              <w:t>Configuration</w:t>
            </w:r>
            <w:r w:rsidRPr="003F1421">
              <w:t xml:space="preserve"> and is not the BAP address of this node</w:t>
            </w:r>
            <w:r w:rsidRPr="003F1421">
              <w:rPr>
                <w:noProof/>
              </w:rPr>
              <w:t xml:space="preserve"> is received; or when a BAP Control PDU that contains reserved or invalid values is received the </w:t>
            </w:r>
            <w:r w:rsidRPr="003F1421">
              <w:rPr>
                <w:noProof/>
                <w:lang w:eastAsia="zh-CN"/>
              </w:rPr>
              <w:t>BAP entity</w:t>
            </w:r>
            <w:r w:rsidRPr="003F1421">
              <w:rPr>
                <w:noProof/>
              </w:rPr>
              <w:t xml:space="preserve"> shall:</w:t>
            </w:r>
          </w:p>
          <w:p w14:paraId="33C8C71D" w14:textId="74CEE820" w:rsidR="001F7D62" w:rsidRPr="001C233F" w:rsidRDefault="001F7D62" w:rsidP="001F7D62">
            <w:pPr>
              <w:pStyle w:val="B1"/>
              <w:rPr>
                <w:noProof/>
              </w:rPr>
            </w:pPr>
            <w:r w:rsidRPr="003F1421">
              <w:rPr>
                <w:noProof/>
              </w:rPr>
              <w:t>-</w:t>
            </w:r>
            <w:r w:rsidRPr="003F1421">
              <w:rPr>
                <w:noProof/>
              </w:rPr>
              <w:tab/>
              <w:t>discard the received BAP PDU.</w:t>
            </w:r>
          </w:p>
        </w:tc>
      </w:tr>
    </w:tbl>
    <w:p w14:paraId="1424F809" w14:textId="63B3DC7C" w:rsidR="00EF6A35" w:rsidRDefault="00564CBD" w:rsidP="00A01B79">
      <w:pPr>
        <w:rPr>
          <w:lang w:eastAsia="x-none"/>
        </w:rPr>
      </w:pPr>
      <w:r>
        <w:rPr>
          <w:lang w:eastAsia="x-none"/>
        </w:rPr>
        <w:lastRenderedPageBreak/>
        <w:t>As t</w:t>
      </w:r>
      <w:r w:rsidR="001C233F">
        <w:rPr>
          <w:lang w:eastAsia="x-none"/>
        </w:rPr>
        <w:t xml:space="preserve">he </w:t>
      </w:r>
      <w:r w:rsidR="00F90064">
        <w:rPr>
          <w:lang w:eastAsia="x-none"/>
        </w:rPr>
        <w:t xml:space="preserve">IAB-donor </w:t>
      </w:r>
      <w:r>
        <w:rPr>
          <w:lang w:eastAsia="x-none"/>
        </w:rPr>
        <w:t>CU2</w:t>
      </w:r>
      <w:r w:rsidR="00F90064">
        <w:rPr>
          <w:lang w:eastAsia="x-none"/>
        </w:rPr>
        <w:t xml:space="preserve"> </w:t>
      </w:r>
      <w:r>
        <w:rPr>
          <w:lang w:eastAsia="x-none"/>
        </w:rPr>
        <w:t xml:space="preserve">configures </w:t>
      </w:r>
      <w:r w:rsidR="00F90064">
        <w:rPr>
          <w:lang w:eastAsia="x-none"/>
        </w:rPr>
        <w:t xml:space="preserve">pseudo-BAP address used in </w:t>
      </w:r>
      <w:r w:rsidR="002A71B9">
        <w:rPr>
          <w:lang w:eastAsia="x-none"/>
        </w:rPr>
        <w:t>CU1’s topology</w:t>
      </w:r>
      <w:r w:rsidR="00C83598">
        <w:rPr>
          <w:lang w:eastAsia="x-none"/>
        </w:rPr>
        <w:t>,</w:t>
      </w:r>
      <w:r w:rsidR="00554B1D">
        <w:rPr>
          <w:lang w:eastAsia="x-none"/>
        </w:rPr>
        <w:t xml:space="preserve"> CU1’s concatenated upstream traffic </w:t>
      </w:r>
      <w:r w:rsidR="009761B8">
        <w:rPr>
          <w:lang w:eastAsia="x-none"/>
        </w:rPr>
        <w:t xml:space="preserve">will not be discarded </w:t>
      </w:r>
      <w:r w:rsidR="009A5111">
        <w:rPr>
          <w:lang w:eastAsia="x-none"/>
        </w:rPr>
        <w:t>at IAB-nodes under CU2’s topology.</w:t>
      </w:r>
      <w:r w:rsidR="00EE3EFF">
        <w:rPr>
          <w:lang w:eastAsia="x-none"/>
        </w:rPr>
        <w:t xml:space="preserve"> </w:t>
      </w:r>
      <w:r w:rsidR="00B00751">
        <w:rPr>
          <w:lang w:eastAsia="x-none"/>
        </w:rPr>
        <w:t xml:space="preserve">BAP Routing Configuration at IAB-DU3 should also be updated </w:t>
      </w:r>
      <w:r w:rsidR="00675D65">
        <w:rPr>
          <w:lang w:eastAsia="x-none"/>
        </w:rPr>
        <w:t xml:space="preserve">with an entry </w:t>
      </w:r>
      <w:r w:rsidR="00A26B15">
        <w:rPr>
          <w:lang w:eastAsia="x-none"/>
        </w:rPr>
        <w:t xml:space="preserve">corresponding to </w:t>
      </w:r>
      <w:r w:rsidR="00675D65">
        <w:rPr>
          <w:lang w:eastAsia="x-none"/>
        </w:rPr>
        <w:t>the destination BAP address of IAB-donor DU2’s pseudo-BAP address.</w:t>
      </w:r>
      <w:r w:rsidR="002E1553">
        <w:rPr>
          <w:lang w:eastAsia="x-none"/>
        </w:rPr>
        <w:t xml:space="preserve"> When IAB-donor DU2 receives CU1’s concatenated traffic via CU2, as DESTINATION</w:t>
      </w:r>
      <w:r w:rsidR="004E420F">
        <w:rPr>
          <w:lang w:eastAsia="x-none"/>
        </w:rPr>
        <w:t xml:space="preserve"> field matches its pseudo-BAP address of this node, the BAP Data Packet </w:t>
      </w:r>
      <w:r w:rsidR="00D80333">
        <w:rPr>
          <w:lang w:eastAsia="x-none"/>
        </w:rPr>
        <w:t xml:space="preserve">will be delivered to the upper layer after removing the BAP header. </w:t>
      </w:r>
    </w:p>
    <w:p w14:paraId="7332A336" w14:textId="5861748A" w:rsidR="0022120A" w:rsidRDefault="00D80333" w:rsidP="0022120A">
      <w:pPr>
        <w:pStyle w:val="ListParagraph"/>
        <w:numPr>
          <w:ilvl w:val="0"/>
          <w:numId w:val="20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x-none"/>
        </w:rPr>
      </w:pPr>
      <w:bookmarkStart w:id="9" w:name="_Ref85796257"/>
      <w:r>
        <w:rPr>
          <w:rFonts w:ascii="Times New Roman" w:hAnsi="Times New Roman"/>
          <w:b/>
          <w:bCs/>
          <w:sz w:val="20"/>
          <w:szCs w:val="20"/>
          <w:lang w:eastAsia="x-none"/>
        </w:rPr>
        <w:t>During inter-donor CU partial migration, t</w:t>
      </w:r>
      <w:r w:rsidRPr="00F27EA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he </w:t>
      </w:r>
      <w:r w:rsidR="00B560BD">
        <w:rPr>
          <w:rFonts w:ascii="Times New Roman" w:hAnsi="Times New Roman"/>
          <w:b/>
          <w:bCs/>
          <w:sz w:val="20"/>
          <w:szCs w:val="20"/>
          <w:lang w:eastAsia="x-none"/>
        </w:rPr>
        <w:t>target</w:t>
      </w:r>
      <w:r w:rsidRPr="00F27EA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IAB-donor CU reconfigures</w:t>
      </w:r>
      <w:r w:rsidR="00224FC7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</w:t>
      </w:r>
      <w:r w:rsidR="00224FC7" w:rsidRPr="00F27EA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BAP </w:t>
      </w:r>
      <w:r w:rsidR="00224FC7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Routing </w:t>
      </w:r>
      <w:r w:rsidR="0022120A">
        <w:rPr>
          <w:rFonts w:ascii="Times New Roman" w:hAnsi="Times New Roman"/>
          <w:b/>
          <w:bCs/>
          <w:sz w:val="20"/>
          <w:szCs w:val="20"/>
          <w:lang w:eastAsia="x-none"/>
        </w:rPr>
        <w:t>C</w:t>
      </w:r>
      <w:r w:rsidR="00224FC7" w:rsidRPr="00F27EA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onfiguration </w:t>
      </w:r>
      <w:r w:rsidR="00224FC7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of ancestor IAB-nodes of the boundary IAB-node in the target topology with </w:t>
      </w:r>
      <w:r w:rsidR="001A6917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at least </w:t>
      </w:r>
      <w:r w:rsidR="00224FC7">
        <w:rPr>
          <w:rFonts w:ascii="Times New Roman" w:hAnsi="Times New Roman"/>
          <w:b/>
          <w:bCs/>
          <w:sz w:val="20"/>
          <w:szCs w:val="20"/>
          <w:lang w:eastAsia="x-none"/>
        </w:rPr>
        <w:t>an entry of</w:t>
      </w:r>
      <w:r w:rsidRPr="00F27EA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</w:t>
      </w:r>
      <w:r w:rsidR="00224FC7">
        <w:rPr>
          <w:rFonts w:ascii="Times New Roman" w:hAnsi="Times New Roman"/>
          <w:b/>
          <w:bCs/>
          <w:sz w:val="20"/>
          <w:szCs w:val="20"/>
          <w:lang w:eastAsia="x-none"/>
        </w:rPr>
        <w:t>target IAB-donor</w:t>
      </w:r>
      <w:r w:rsidR="001A6917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DU’s</w:t>
      </w:r>
      <w:r w:rsidRPr="00F27EA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pseudo</w:t>
      </w:r>
      <w:r w:rsidR="001A6917">
        <w:rPr>
          <w:rFonts w:ascii="Times New Roman" w:hAnsi="Times New Roman"/>
          <w:b/>
          <w:bCs/>
          <w:sz w:val="20"/>
          <w:szCs w:val="20"/>
          <w:lang w:eastAsia="x-none"/>
        </w:rPr>
        <w:t>-BAP address.</w:t>
      </w:r>
      <w:bookmarkEnd w:id="9"/>
    </w:p>
    <w:p w14:paraId="2DC0BC4F" w14:textId="203060AA" w:rsidR="0022120A" w:rsidRPr="00387C4F" w:rsidRDefault="00387C4F" w:rsidP="00387C4F">
      <w:pPr>
        <w:pStyle w:val="ListParagraph"/>
        <w:numPr>
          <w:ilvl w:val="0"/>
          <w:numId w:val="21"/>
        </w:numPr>
        <w:rPr>
          <w:i/>
          <w:iCs/>
          <w:u w:val="single"/>
          <w:lang w:eastAsia="x-none"/>
        </w:rPr>
      </w:pPr>
      <w:r w:rsidRPr="00387C4F">
        <w:rPr>
          <w:i/>
          <w:iCs/>
          <w:u w:val="single"/>
          <w:lang w:eastAsia="x-none"/>
        </w:rPr>
        <w:t>CU2’s concatenated traffic</w:t>
      </w:r>
      <w:r w:rsidR="00FC48E0">
        <w:rPr>
          <w:i/>
          <w:iCs/>
          <w:u w:val="single"/>
          <w:lang w:eastAsia="x-none"/>
        </w:rPr>
        <w:t xml:space="preserve"> via CU1’s topology</w:t>
      </w:r>
    </w:p>
    <w:p w14:paraId="489BBEE5" w14:textId="13869C03" w:rsidR="00D80333" w:rsidRDefault="00E00738" w:rsidP="00A01B79">
      <w:pPr>
        <w:rPr>
          <w:lang w:eastAsia="x-none"/>
        </w:rPr>
      </w:pPr>
      <w:r>
        <w:rPr>
          <w:rFonts w:hint="eastAsia"/>
          <w:lang w:eastAsia="zh-CN"/>
        </w:rPr>
        <w:t>As</w:t>
      </w:r>
      <w:r>
        <w:rPr>
          <w:lang w:eastAsia="x-none"/>
        </w:rPr>
        <w:t xml:space="preserve"> shown in Figure 2.4, </w:t>
      </w:r>
      <w:r w:rsidR="00E8028B">
        <w:rPr>
          <w:lang w:eastAsia="x-none"/>
        </w:rPr>
        <w:t xml:space="preserve">due to RLF or receiving type-2 RLF indication from IAB-DU3, IAB-node 5 </w:t>
      </w:r>
      <w:r w:rsidR="00F722BA">
        <w:rPr>
          <w:lang w:eastAsia="x-none"/>
        </w:rPr>
        <w:t xml:space="preserve">can </w:t>
      </w:r>
      <w:r w:rsidR="00E8028B">
        <w:rPr>
          <w:lang w:eastAsia="x-none"/>
        </w:rPr>
        <w:t>also partially migrated to the boundary IAB-node (</w:t>
      </w:r>
      <w:proofErr w:type="gramStart"/>
      <w:r w:rsidR="00E8028B">
        <w:rPr>
          <w:lang w:eastAsia="x-none"/>
        </w:rPr>
        <w:t>i.e.</w:t>
      </w:r>
      <w:proofErr w:type="gramEnd"/>
      <w:r w:rsidR="00E8028B">
        <w:rPr>
          <w:lang w:eastAsia="x-none"/>
        </w:rPr>
        <w:t xml:space="preserve"> IAB-DU2). </w:t>
      </w:r>
      <w:r w:rsidR="00E87723">
        <w:rPr>
          <w:lang w:eastAsia="x-none"/>
        </w:rPr>
        <w:t xml:space="preserve">The upstream traffic of IAB-node 5 is routed via the pink link. </w:t>
      </w:r>
    </w:p>
    <w:p w14:paraId="679DCA13" w14:textId="3E380257" w:rsidR="00DA5989" w:rsidRDefault="00DA5989" w:rsidP="00A01B79">
      <w:pPr>
        <w:rPr>
          <w:lang w:eastAsia="x-none"/>
        </w:rPr>
      </w:pPr>
      <w:r>
        <w:rPr>
          <w:lang w:eastAsia="x-none"/>
        </w:rPr>
        <w:t xml:space="preserve">The DESTINATION BAP address in the BAP header of CU2’s concatenated traffic </w:t>
      </w:r>
      <w:r w:rsidR="004D204A">
        <w:rPr>
          <w:lang w:eastAsia="x-none"/>
        </w:rPr>
        <w:t>is added in IAB-node 5</w:t>
      </w:r>
      <w:r w:rsidR="00E55F85">
        <w:rPr>
          <w:lang w:eastAsia="x-none"/>
        </w:rPr>
        <w:t xml:space="preserve">. As IAB-DU5 remains its F1AP termination at IAB-donor CU2, IAB-DU2’s real BAP address is used as the </w:t>
      </w:r>
      <w:r w:rsidR="006826D8">
        <w:rPr>
          <w:lang w:eastAsia="x-none"/>
        </w:rPr>
        <w:t xml:space="preserve">DESTINATION BAP address, so does the path identity. </w:t>
      </w:r>
    </w:p>
    <w:p w14:paraId="3DF54BCC" w14:textId="77777777" w:rsidR="0087348A" w:rsidRDefault="006826D8" w:rsidP="00A01B79">
      <w:pPr>
        <w:rPr>
          <w:lang w:eastAsia="x-none"/>
        </w:rPr>
      </w:pPr>
      <w:r>
        <w:rPr>
          <w:lang w:eastAsia="x-none"/>
        </w:rPr>
        <w:t xml:space="preserve">When the traffic is routed </w:t>
      </w:r>
      <w:r w:rsidR="0087348A">
        <w:rPr>
          <w:lang w:eastAsia="x-none"/>
        </w:rPr>
        <w:t>in the upstream</w:t>
      </w:r>
      <w:r>
        <w:rPr>
          <w:lang w:eastAsia="x-none"/>
        </w:rPr>
        <w:t xml:space="preserve">, </w:t>
      </w:r>
      <w:r w:rsidR="0087348A">
        <w:rPr>
          <w:lang w:eastAsia="x-none"/>
        </w:rPr>
        <w:t>there are two possibilities may occur at the boundary IAB-node:</w:t>
      </w:r>
    </w:p>
    <w:p w14:paraId="6B65239C" w14:textId="1C280443" w:rsidR="007C325F" w:rsidRDefault="0087348A" w:rsidP="00A01B79">
      <w:pPr>
        <w:rPr>
          <w:lang w:eastAsia="x-none"/>
        </w:rPr>
      </w:pPr>
      <w:r>
        <w:rPr>
          <w:lang w:eastAsia="x-none"/>
        </w:rPr>
        <w:t xml:space="preserve">1) the DESTINATION BAP address of CU2’s concatenated traffic is </w:t>
      </w:r>
      <w:r w:rsidR="007C325F">
        <w:rPr>
          <w:lang w:eastAsia="x-none"/>
        </w:rPr>
        <w:t>collided</w:t>
      </w:r>
      <w:r>
        <w:rPr>
          <w:lang w:eastAsia="x-none"/>
        </w:rPr>
        <w:t xml:space="preserve"> with </w:t>
      </w:r>
      <w:r w:rsidR="007C325F">
        <w:rPr>
          <w:lang w:eastAsia="x-none"/>
        </w:rPr>
        <w:t>BAP address of IAB-nodes in CU1’s topology (</w:t>
      </w:r>
      <w:proofErr w:type="gramStart"/>
      <w:r w:rsidR="007C325F">
        <w:rPr>
          <w:lang w:eastAsia="x-none"/>
        </w:rPr>
        <w:t>e.g.</w:t>
      </w:r>
      <w:proofErr w:type="gramEnd"/>
      <w:r w:rsidR="007C325F">
        <w:rPr>
          <w:lang w:eastAsia="x-none"/>
        </w:rPr>
        <w:t xml:space="preserve"> boundary IAB-node)</w:t>
      </w:r>
      <w:r w:rsidR="006F0C9E">
        <w:rPr>
          <w:lang w:eastAsia="x-none"/>
        </w:rPr>
        <w:t>, the packets will be delivered to the upper layer;</w:t>
      </w:r>
    </w:p>
    <w:p w14:paraId="29866C4C" w14:textId="46383B42" w:rsidR="007C325F" w:rsidRDefault="007C325F" w:rsidP="00A01B79">
      <w:pPr>
        <w:rPr>
          <w:lang w:eastAsia="x-none"/>
        </w:rPr>
      </w:pPr>
      <w:r>
        <w:rPr>
          <w:lang w:eastAsia="x-none"/>
        </w:rPr>
        <w:t>2) there’s no BAP address in the BAP Routing Configuration</w:t>
      </w:r>
      <w:r w:rsidR="006F0C9E">
        <w:rPr>
          <w:lang w:eastAsia="x-none"/>
        </w:rPr>
        <w:t xml:space="preserve"> matching with the DESTINATION filed, the packets will be discarded.</w:t>
      </w:r>
    </w:p>
    <w:p w14:paraId="7646204D" w14:textId="5C632990" w:rsidR="006F0C9E" w:rsidRDefault="006F0C9E" w:rsidP="00A01B79">
      <w:pPr>
        <w:rPr>
          <w:lang w:eastAsia="x-none"/>
        </w:rPr>
      </w:pPr>
      <w:r>
        <w:rPr>
          <w:lang w:eastAsia="x-none"/>
        </w:rPr>
        <w:t xml:space="preserve">However, </w:t>
      </w:r>
      <w:r w:rsidR="00733887">
        <w:rPr>
          <w:lang w:eastAsia="x-none"/>
        </w:rPr>
        <w:t xml:space="preserve">they are not the proper processing to CU2’s concatenated traffic. </w:t>
      </w:r>
    </w:p>
    <w:p w14:paraId="4AC8BABF" w14:textId="2E1BDCD5" w:rsidR="006F0453" w:rsidRDefault="00FC48E0" w:rsidP="006F0453">
      <w:pPr>
        <w:pStyle w:val="ListParagraph"/>
        <w:keepNext/>
        <w:numPr>
          <w:ilvl w:val="0"/>
          <w:numId w:val="18"/>
        </w:numPr>
        <w:ind w:left="0" w:firstLine="0"/>
        <w:rPr>
          <w:rFonts w:ascii="Times New Roman" w:hAnsi="Times New Roman"/>
          <w:b/>
          <w:bCs/>
          <w:sz w:val="20"/>
          <w:szCs w:val="20"/>
        </w:rPr>
      </w:pPr>
      <w:bookmarkStart w:id="10" w:name="_Ref85796262"/>
      <w:r>
        <w:rPr>
          <w:rFonts w:ascii="Times New Roman" w:hAnsi="Times New Roman"/>
          <w:b/>
          <w:bCs/>
          <w:sz w:val="20"/>
          <w:szCs w:val="20"/>
        </w:rPr>
        <w:t>When processing CU2’s concatenated traffic via CU1’s topology, t</w:t>
      </w:r>
      <w:r w:rsidR="006F0453">
        <w:rPr>
          <w:rFonts w:ascii="Times New Roman" w:hAnsi="Times New Roman"/>
          <w:b/>
          <w:bCs/>
          <w:sz w:val="20"/>
          <w:szCs w:val="20"/>
        </w:rPr>
        <w:t xml:space="preserve">he boundary IAB-node </w:t>
      </w:r>
      <w:r>
        <w:rPr>
          <w:rFonts w:ascii="Times New Roman" w:hAnsi="Times New Roman"/>
          <w:b/>
          <w:bCs/>
          <w:sz w:val="20"/>
          <w:szCs w:val="20"/>
        </w:rPr>
        <w:t xml:space="preserve">may deliver </w:t>
      </w:r>
      <w:r w:rsidR="007E7938">
        <w:rPr>
          <w:rFonts w:ascii="Times New Roman" w:hAnsi="Times New Roman"/>
          <w:b/>
          <w:bCs/>
          <w:sz w:val="20"/>
          <w:szCs w:val="20"/>
        </w:rPr>
        <w:t xml:space="preserve">the received packets </w:t>
      </w:r>
      <w:r>
        <w:rPr>
          <w:rFonts w:ascii="Times New Roman" w:hAnsi="Times New Roman"/>
          <w:b/>
          <w:bCs/>
          <w:sz w:val="20"/>
          <w:szCs w:val="20"/>
        </w:rPr>
        <w:t xml:space="preserve">to the upper layer or </w:t>
      </w:r>
      <w:r w:rsidR="007E7938">
        <w:rPr>
          <w:rFonts w:ascii="Times New Roman" w:hAnsi="Times New Roman"/>
          <w:b/>
          <w:bCs/>
          <w:sz w:val="20"/>
          <w:szCs w:val="20"/>
        </w:rPr>
        <w:t>discard it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47061C">
        <w:rPr>
          <w:rFonts w:ascii="Times New Roman" w:hAnsi="Times New Roman"/>
          <w:b/>
          <w:bCs/>
          <w:sz w:val="20"/>
          <w:szCs w:val="20"/>
        </w:rPr>
        <w:t>due to BAP address collision or mismatch</w:t>
      </w:r>
      <w:r w:rsidR="006F0453" w:rsidRPr="00367C10">
        <w:rPr>
          <w:rFonts w:ascii="Times New Roman" w:hAnsi="Times New Roman"/>
          <w:b/>
          <w:bCs/>
          <w:sz w:val="20"/>
          <w:szCs w:val="20"/>
        </w:rPr>
        <w:t>.</w:t>
      </w:r>
      <w:bookmarkEnd w:id="10"/>
    </w:p>
    <w:p w14:paraId="3B267582" w14:textId="77777777" w:rsidR="003A2565" w:rsidRDefault="008648AE" w:rsidP="0047061C">
      <w:r>
        <w:t xml:space="preserve">Considering the complexity of the scenario, we propose to deprioritize this scenario and confirm that </w:t>
      </w:r>
      <w:r w:rsidR="003A2565">
        <w:t>F1 termination of the boundary IAB-node and its descendant IAB-node should be the same.</w:t>
      </w:r>
    </w:p>
    <w:p w14:paraId="43AA1470" w14:textId="6CEE6FFE" w:rsidR="0068744A" w:rsidRPr="00C81B0C" w:rsidRDefault="00AE471B" w:rsidP="00041A36">
      <w:pPr>
        <w:pStyle w:val="ListParagraph"/>
        <w:numPr>
          <w:ilvl w:val="0"/>
          <w:numId w:val="20"/>
        </w:numPr>
        <w:ind w:left="0" w:firstLine="0"/>
        <w:rPr>
          <w:rFonts w:ascii="Times New Roman" w:hAnsi="Times New Roman"/>
          <w:b/>
          <w:bCs/>
          <w:lang w:eastAsia="x-none"/>
        </w:rPr>
      </w:pPr>
      <w:bookmarkStart w:id="11" w:name="_Ref85796267"/>
      <w:r w:rsidRPr="00C81B0C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During inter-donor topology migration and topology redundancy, </w:t>
      </w:r>
      <w:r w:rsidR="0068744A" w:rsidRPr="00C81B0C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RAN2 </w:t>
      </w:r>
      <w:r w:rsidR="00D30E13" w:rsidRPr="00C81B0C">
        <w:rPr>
          <w:rFonts w:ascii="Times New Roman" w:hAnsi="Times New Roman"/>
          <w:b/>
          <w:bCs/>
          <w:sz w:val="20"/>
          <w:szCs w:val="20"/>
          <w:lang w:eastAsia="x-none"/>
        </w:rPr>
        <w:t>confirms F1 termination of the boundary IAB-</w:t>
      </w:r>
      <w:proofErr w:type="gramStart"/>
      <w:r w:rsidR="00D30E13" w:rsidRPr="00C81B0C">
        <w:rPr>
          <w:rFonts w:ascii="Times New Roman" w:hAnsi="Times New Roman"/>
          <w:b/>
          <w:bCs/>
          <w:sz w:val="20"/>
          <w:szCs w:val="20"/>
          <w:lang w:eastAsia="x-none"/>
        </w:rPr>
        <w:t>node</w:t>
      </w:r>
      <w:proofErr w:type="gramEnd"/>
      <w:r w:rsidR="00D30E13" w:rsidRPr="00C81B0C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and its descendant IAB-node </w:t>
      </w:r>
      <w:r w:rsidRPr="00C81B0C">
        <w:rPr>
          <w:rFonts w:ascii="Times New Roman" w:hAnsi="Times New Roman"/>
          <w:b/>
          <w:bCs/>
          <w:sz w:val="20"/>
          <w:szCs w:val="20"/>
          <w:lang w:eastAsia="x-none"/>
        </w:rPr>
        <w:t>should be the same in Rel-17.</w:t>
      </w:r>
      <w:bookmarkEnd w:id="11"/>
    </w:p>
    <w:p w14:paraId="30E17CFC" w14:textId="0688E4EB" w:rsidR="00215825" w:rsidRDefault="00D650A3" w:rsidP="00A7340B">
      <w:pPr>
        <w:pStyle w:val="MiniHeading"/>
        <w:rPr>
          <w:lang w:eastAsia="x-none"/>
        </w:rPr>
      </w:pPr>
      <w:r w:rsidRPr="00A7340B">
        <w:rPr>
          <w:b/>
          <w:bCs/>
        </w:rPr>
        <w:t>Downstream</w:t>
      </w:r>
      <w:r>
        <w:rPr>
          <w:lang w:eastAsia="x-none"/>
        </w:rPr>
        <w:t xml:space="preserve"> </w:t>
      </w:r>
      <w:r w:rsidRPr="00A7340B">
        <w:rPr>
          <w:b/>
          <w:bCs/>
        </w:rPr>
        <w:t>Traffic</w:t>
      </w:r>
    </w:p>
    <w:p w14:paraId="6FB6ABB7" w14:textId="6A915A62" w:rsidR="00DD6A06" w:rsidRDefault="0067310A" w:rsidP="00BF1C2A">
      <w:pPr>
        <w:rPr>
          <w:lang w:eastAsia="x-none"/>
        </w:rPr>
      </w:pPr>
      <w:r>
        <w:rPr>
          <w:lang w:eastAsia="x-none"/>
        </w:rPr>
        <w:t xml:space="preserve">As discussed above, the BAP address of the boundary IAB-node is </w:t>
      </w:r>
      <w:r w:rsidR="00002111">
        <w:rPr>
          <w:lang w:eastAsia="x-none"/>
        </w:rPr>
        <w:t>added</w:t>
      </w:r>
      <w:r>
        <w:rPr>
          <w:lang w:eastAsia="x-none"/>
        </w:rPr>
        <w:t xml:space="preserve"> (</w:t>
      </w:r>
      <w:r w:rsidR="00002111">
        <w:rPr>
          <w:lang w:eastAsia="x-none"/>
        </w:rPr>
        <w:t>for topology redundancy</w:t>
      </w:r>
      <w:r>
        <w:rPr>
          <w:lang w:eastAsia="x-none"/>
        </w:rPr>
        <w:t>)/reconfigured</w:t>
      </w:r>
      <w:r w:rsidR="00002111">
        <w:rPr>
          <w:lang w:eastAsia="x-none"/>
        </w:rPr>
        <w:t xml:space="preserve"> (for topology migration)</w:t>
      </w:r>
      <w:r>
        <w:rPr>
          <w:lang w:eastAsia="x-none"/>
        </w:rPr>
        <w:t xml:space="preserve"> by IAB-donor CU2</w:t>
      </w:r>
      <w:r w:rsidR="00AA1D1D">
        <w:rPr>
          <w:lang w:eastAsia="x-none"/>
        </w:rPr>
        <w:t xml:space="preserve"> during </w:t>
      </w:r>
      <w:proofErr w:type="spellStart"/>
      <w:r w:rsidR="00AA1D1D" w:rsidRPr="00041A36">
        <w:rPr>
          <w:i/>
          <w:iCs/>
          <w:lang w:eastAsia="x-none"/>
        </w:rPr>
        <w:t>RRCReconfiguration</w:t>
      </w:r>
      <w:proofErr w:type="spellEnd"/>
      <w:r>
        <w:rPr>
          <w:lang w:eastAsia="x-none"/>
        </w:rPr>
        <w:t xml:space="preserve">. </w:t>
      </w:r>
      <w:r w:rsidR="00DD6A06">
        <w:rPr>
          <w:lang w:eastAsia="x-none"/>
        </w:rPr>
        <w:t xml:space="preserve">For </w:t>
      </w:r>
      <w:r w:rsidR="00DD6A06">
        <w:rPr>
          <w:lang w:eastAsia="x-none"/>
        </w:rPr>
        <w:lastRenderedPageBreak/>
        <w:t>downstream access traffic to the boundary IAB-node, the real BAP address of the boundary IAB-node can be added in the BAP header.</w:t>
      </w:r>
    </w:p>
    <w:p w14:paraId="4C6310FF" w14:textId="47FCA9E2" w:rsidR="00F67408" w:rsidRPr="00C81B0C" w:rsidRDefault="00F67408" w:rsidP="00041A36">
      <w:pPr>
        <w:pStyle w:val="ListParagraph"/>
        <w:keepNext/>
        <w:numPr>
          <w:ilvl w:val="0"/>
          <w:numId w:val="18"/>
        </w:numPr>
        <w:ind w:left="0" w:firstLine="0"/>
        <w:rPr>
          <w:rFonts w:ascii="Times New Roman" w:hAnsi="Times New Roman"/>
          <w:b/>
        </w:rPr>
      </w:pPr>
      <w:bookmarkStart w:id="12" w:name="_Ref85796271"/>
      <w:r w:rsidRPr="00C81B0C">
        <w:rPr>
          <w:rFonts w:ascii="Times New Roman" w:hAnsi="Times New Roman"/>
          <w:b/>
          <w:bCs/>
          <w:sz w:val="20"/>
          <w:szCs w:val="20"/>
        </w:rPr>
        <w:t>For downstream access traffic</w:t>
      </w:r>
      <w:r w:rsidR="00837206" w:rsidRPr="00C81B0C">
        <w:rPr>
          <w:rFonts w:ascii="Times New Roman" w:hAnsi="Times New Roman"/>
          <w:b/>
          <w:bCs/>
          <w:sz w:val="20"/>
          <w:szCs w:val="20"/>
        </w:rPr>
        <w:t xml:space="preserve"> of the boundary IAB-node</w:t>
      </w:r>
      <w:r w:rsidRPr="00C81B0C">
        <w:rPr>
          <w:rFonts w:ascii="Times New Roman" w:hAnsi="Times New Roman"/>
          <w:b/>
          <w:bCs/>
          <w:sz w:val="20"/>
          <w:szCs w:val="20"/>
        </w:rPr>
        <w:t xml:space="preserve">, </w:t>
      </w:r>
      <w:r w:rsidR="00837206" w:rsidRPr="00C81B0C">
        <w:rPr>
          <w:rFonts w:ascii="Times New Roman" w:hAnsi="Times New Roman"/>
          <w:b/>
          <w:bCs/>
          <w:sz w:val="20"/>
          <w:szCs w:val="20"/>
        </w:rPr>
        <w:t>target IAB-donor DU can add the real BAP address of the boundary IAB-node in the BAP header, as it is configured by CU2.</w:t>
      </w:r>
      <w:bookmarkEnd w:id="12"/>
      <w:r w:rsidR="00837206" w:rsidRPr="00C81B0C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0FD4C517" w14:textId="608CAC8D" w:rsidR="00BF1C2A" w:rsidRDefault="00EE2155" w:rsidP="00BF1C2A">
      <w:pPr>
        <w:rPr>
          <w:lang w:eastAsia="x-none"/>
        </w:rPr>
      </w:pPr>
      <w:r>
        <w:rPr>
          <w:lang w:eastAsia="x-none"/>
        </w:rPr>
        <w:t xml:space="preserve">Similar as the boundary IAB-node, IAB-donor DU2 also no information about </w:t>
      </w:r>
      <w:r w:rsidR="00BE252F">
        <w:rPr>
          <w:lang w:eastAsia="x-none"/>
        </w:rPr>
        <w:t xml:space="preserve">real </w:t>
      </w:r>
      <w:r w:rsidR="00CA1323">
        <w:rPr>
          <w:lang w:eastAsia="x-none"/>
        </w:rPr>
        <w:t xml:space="preserve">BAP addresses </w:t>
      </w:r>
      <w:r w:rsidR="004B4EB9">
        <w:rPr>
          <w:lang w:eastAsia="x-none"/>
        </w:rPr>
        <w:t xml:space="preserve">of descendant IAB-node of the boundary IAB-node which </w:t>
      </w:r>
      <w:r w:rsidR="00CA1323">
        <w:rPr>
          <w:lang w:eastAsia="x-none"/>
        </w:rPr>
        <w:t xml:space="preserve">used in CU1’s topology. </w:t>
      </w:r>
      <w:r w:rsidR="00A9601B">
        <w:rPr>
          <w:lang w:eastAsia="x-none"/>
        </w:rPr>
        <w:t xml:space="preserve">For </w:t>
      </w:r>
      <w:r w:rsidR="00313356">
        <w:rPr>
          <w:lang w:eastAsia="x-none"/>
        </w:rPr>
        <w:t>th</w:t>
      </w:r>
      <w:r w:rsidR="004B4EB9">
        <w:rPr>
          <w:lang w:eastAsia="x-none"/>
        </w:rPr>
        <w:t xml:space="preserve">ose </w:t>
      </w:r>
      <w:r w:rsidR="008C700C">
        <w:rPr>
          <w:lang w:eastAsia="x-none"/>
        </w:rPr>
        <w:t>descendant IAB-nodes</w:t>
      </w:r>
      <w:r w:rsidR="004E1EA2">
        <w:rPr>
          <w:lang w:eastAsia="x-none"/>
        </w:rPr>
        <w:t xml:space="preserve"> in CU1’s topology</w:t>
      </w:r>
      <w:r w:rsidR="008C700C">
        <w:rPr>
          <w:lang w:eastAsia="x-none"/>
        </w:rPr>
        <w:t xml:space="preserve">, </w:t>
      </w:r>
      <w:r w:rsidR="005336A3">
        <w:rPr>
          <w:lang w:eastAsia="x-none"/>
        </w:rPr>
        <w:t>pseudo-BAP address</w:t>
      </w:r>
      <w:r w:rsidR="00BE252F">
        <w:rPr>
          <w:lang w:eastAsia="x-none"/>
        </w:rPr>
        <w:t>es</w:t>
      </w:r>
      <w:r w:rsidR="00064DDE">
        <w:rPr>
          <w:lang w:eastAsia="x-none"/>
        </w:rPr>
        <w:t xml:space="preserve"> </w:t>
      </w:r>
      <w:r w:rsidR="00BE252F">
        <w:rPr>
          <w:lang w:eastAsia="x-none"/>
        </w:rPr>
        <w:t>are</w:t>
      </w:r>
      <w:r w:rsidR="005336A3">
        <w:rPr>
          <w:lang w:eastAsia="x-none"/>
        </w:rPr>
        <w:t xml:space="preserve"> considered</w:t>
      </w:r>
      <w:r w:rsidR="00BE252F">
        <w:rPr>
          <w:lang w:eastAsia="x-none"/>
        </w:rPr>
        <w:t xml:space="preserve">, </w:t>
      </w:r>
      <w:r w:rsidR="004E1EA2">
        <w:rPr>
          <w:lang w:eastAsia="x-none"/>
        </w:rPr>
        <w:t xml:space="preserve">which are </w:t>
      </w:r>
      <w:r w:rsidR="00F940E1">
        <w:rPr>
          <w:lang w:eastAsia="x-none"/>
        </w:rPr>
        <w:t>known</w:t>
      </w:r>
      <w:r w:rsidR="00BE252F">
        <w:rPr>
          <w:lang w:eastAsia="x-none"/>
        </w:rPr>
        <w:t xml:space="preserve"> by </w:t>
      </w:r>
      <w:r w:rsidR="00325318">
        <w:rPr>
          <w:lang w:eastAsia="x-none"/>
        </w:rPr>
        <w:t>IAB-donor CU2</w:t>
      </w:r>
      <w:r w:rsidR="005336A3">
        <w:rPr>
          <w:lang w:eastAsia="x-none"/>
        </w:rPr>
        <w:t>.</w:t>
      </w:r>
      <w:r w:rsidR="00745742">
        <w:rPr>
          <w:lang w:eastAsia="x-none"/>
        </w:rPr>
        <w:t xml:space="preserve"> </w:t>
      </w:r>
      <w:r w:rsidR="002D30AE">
        <w:rPr>
          <w:lang w:eastAsia="x-none"/>
        </w:rPr>
        <w:t xml:space="preserve">These pseudo-BAP addresses should also be updated </w:t>
      </w:r>
      <w:r w:rsidR="00DA54A4">
        <w:rPr>
          <w:lang w:eastAsia="x-none"/>
        </w:rPr>
        <w:t xml:space="preserve">as new entries </w:t>
      </w:r>
      <w:r w:rsidR="00B61BC1">
        <w:rPr>
          <w:lang w:eastAsia="x-none"/>
        </w:rPr>
        <w:t>of</w:t>
      </w:r>
      <w:r w:rsidR="002D30AE">
        <w:rPr>
          <w:lang w:eastAsia="x-none"/>
        </w:rPr>
        <w:t xml:space="preserve"> </w:t>
      </w:r>
      <w:r w:rsidR="00166D6D">
        <w:rPr>
          <w:lang w:eastAsia="x-none"/>
        </w:rPr>
        <w:t xml:space="preserve">BAP configuration </w:t>
      </w:r>
      <w:r w:rsidR="009D762E">
        <w:rPr>
          <w:lang w:eastAsia="x-none"/>
        </w:rPr>
        <w:t>at</w:t>
      </w:r>
      <w:r w:rsidR="009B2D54">
        <w:rPr>
          <w:lang w:eastAsia="x-none"/>
        </w:rPr>
        <w:t xml:space="preserve"> </w:t>
      </w:r>
      <w:r w:rsidR="009D762E">
        <w:rPr>
          <w:lang w:eastAsia="x-none"/>
        </w:rPr>
        <w:t>IAB-node of</w:t>
      </w:r>
      <w:r w:rsidR="00B61BC1">
        <w:rPr>
          <w:lang w:eastAsia="x-none"/>
        </w:rPr>
        <w:t xml:space="preserve"> CU2’s topology </w:t>
      </w:r>
      <w:r w:rsidR="00166D6D">
        <w:rPr>
          <w:lang w:eastAsia="x-none"/>
        </w:rPr>
        <w:t xml:space="preserve">via F1AP, so that </w:t>
      </w:r>
      <w:r w:rsidR="009D762E">
        <w:rPr>
          <w:lang w:eastAsia="x-none"/>
        </w:rPr>
        <w:t xml:space="preserve">the right egress link, Next Hop BAP address, </w:t>
      </w:r>
      <w:r w:rsidR="00006EEE">
        <w:rPr>
          <w:lang w:eastAsia="x-none"/>
        </w:rPr>
        <w:t>egress BH RLC CH ID can be selected</w:t>
      </w:r>
      <w:r w:rsidR="009B2D54">
        <w:rPr>
          <w:lang w:eastAsia="x-none"/>
        </w:rPr>
        <w:t xml:space="preserve"> properly</w:t>
      </w:r>
      <w:r w:rsidR="00006EEE">
        <w:rPr>
          <w:lang w:eastAsia="x-none"/>
        </w:rPr>
        <w:t xml:space="preserve">. </w:t>
      </w:r>
      <w:r w:rsidR="00BF1C2A">
        <w:rPr>
          <w:lang w:eastAsia="x-none"/>
        </w:rPr>
        <w:t>To avoid collision with other real destination BAP addresses in CU2’s topology, the pseudo-BAP addresses of descendant IAB-node in CU1’s topology are configured by IAB-donor CU2.</w:t>
      </w:r>
    </w:p>
    <w:p w14:paraId="7099B960" w14:textId="2D7B2F6E" w:rsidR="00BF1C2A" w:rsidRDefault="00816F84" w:rsidP="00BF1C2A">
      <w:pPr>
        <w:pStyle w:val="ListParagraph"/>
        <w:numPr>
          <w:ilvl w:val="0"/>
          <w:numId w:val="20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x-none"/>
        </w:rPr>
      </w:pPr>
      <w:bookmarkStart w:id="13" w:name="_Ref85796276"/>
      <w:r>
        <w:rPr>
          <w:rFonts w:ascii="Times New Roman" w:hAnsi="Times New Roman"/>
          <w:b/>
          <w:bCs/>
          <w:sz w:val="20"/>
          <w:szCs w:val="20"/>
          <w:lang w:eastAsia="x-none"/>
        </w:rPr>
        <w:t>For downstream traffic, d</w:t>
      </w:r>
      <w:r w:rsidR="00BF1C2A">
        <w:rPr>
          <w:rFonts w:ascii="Times New Roman" w:hAnsi="Times New Roman"/>
          <w:b/>
          <w:bCs/>
          <w:sz w:val="20"/>
          <w:szCs w:val="20"/>
          <w:lang w:eastAsia="x-none"/>
        </w:rPr>
        <w:t>uring inter-donor CU partial migration, t</w:t>
      </w:r>
      <w:r w:rsidR="00BF1C2A" w:rsidRPr="00F27EA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he </w:t>
      </w:r>
      <w:r w:rsidR="00BF1C2A">
        <w:rPr>
          <w:rFonts w:ascii="Times New Roman" w:hAnsi="Times New Roman"/>
          <w:b/>
          <w:bCs/>
          <w:sz w:val="20"/>
          <w:szCs w:val="20"/>
          <w:lang w:eastAsia="x-none"/>
        </w:rPr>
        <w:t>target</w:t>
      </w:r>
      <w:r w:rsidR="00BF1C2A" w:rsidRPr="00F27EA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IAB-donor CU</w:t>
      </w:r>
      <w:r w:rsidR="00BF1C2A">
        <w:rPr>
          <w:rFonts w:ascii="Times New Roman" w:hAnsi="Times New Roman"/>
          <w:b/>
          <w:bCs/>
          <w:sz w:val="20"/>
          <w:szCs w:val="20"/>
          <w:lang w:eastAsia="x-none"/>
        </w:rPr>
        <w:t>:</w:t>
      </w:r>
      <w:bookmarkEnd w:id="13"/>
    </w:p>
    <w:p w14:paraId="546996A7" w14:textId="1E6F57E0" w:rsidR="00BF1C2A" w:rsidRDefault="00BF1C2A" w:rsidP="00BF1C2A">
      <w:pPr>
        <w:pStyle w:val="ListParagraph"/>
        <w:numPr>
          <w:ilvl w:val="1"/>
          <w:numId w:val="20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>
        <w:rPr>
          <w:rFonts w:ascii="Times New Roman" w:hAnsi="Times New Roman"/>
          <w:b/>
          <w:bCs/>
          <w:sz w:val="20"/>
          <w:szCs w:val="20"/>
          <w:lang w:eastAsia="x-none"/>
        </w:rPr>
        <w:t>Configures pseudo-BAP addresses and pseudo-path identities</w:t>
      </w:r>
      <w:r w:rsidR="006D3673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</w:t>
      </w:r>
      <w:r w:rsidR="00B117C3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to </w:t>
      </w:r>
      <w:r w:rsidR="00F67CA6">
        <w:rPr>
          <w:rFonts w:ascii="Times New Roman" w:hAnsi="Times New Roman"/>
          <w:b/>
          <w:bCs/>
          <w:sz w:val="20"/>
          <w:szCs w:val="20"/>
          <w:lang w:eastAsia="x-none"/>
        </w:rPr>
        <w:t>ancestor IAB-nodes of the boundary IAB-node in target topology</w:t>
      </w:r>
      <w:r>
        <w:rPr>
          <w:rFonts w:ascii="Times New Roman" w:hAnsi="Times New Roman"/>
          <w:b/>
          <w:bCs/>
          <w:sz w:val="20"/>
          <w:szCs w:val="20"/>
          <w:lang w:eastAsia="x-none"/>
        </w:rPr>
        <w:t xml:space="preserve">, </w:t>
      </w:r>
      <w:r w:rsidRPr="00F27EA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representing </w:t>
      </w:r>
      <w:r>
        <w:rPr>
          <w:rFonts w:ascii="Times New Roman" w:hAnsi="Times New Roman"/>
          <w:b/>
          <w:bCs/>
          <w:sz w:val="20"/>
          <w:szCs w:val="20"/>
          <w:lang w:eastAsia="x-none"/>
        </w:rPr>
        <w:t>descendant IAB-nodes</w:t>
      </w:r>
      <w:r w:rsidR="00AD397C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of the boundary IAB-node</w:t>
      </w:r>
      <w:r w:rsidR="00164A9D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and path</w:t>
      </w:r>
      <w:r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</w:t>
      </w:r>
      <w:r w:rsidRPr="00F27EA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in the </w:t>
      </w:r>
      <w:r>
        <w:rPr>
          <w:rFonts w:ascii="Times New Roman" w:hAnsi="Times New Roman"/>
          <w:b/>
          <w:bCs/>
          <w:sz w:val="20"/>
          <w:szCs w:val="20"/>
          <w:lang w:eastAsia="x-none"/>
        </w:rPr>
        <w:t>source</w:t>
      </w:r>
      <w:r w:rsidRPr="00F27EA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topology</w:t>
      </w:r>
    </w:p>
    <w:p w14:paraId="71C56B64" w14:textId="3B1CED5A" w:rsidR="00BF1C2A" w:rsidRPr="00F27EA0" w:rsidRDefault="00BF1C2A" w:rsidP="00BF1C2A">
      <w:pPr>
        <w:pStyle w:val="ListParagraph"/>
        <w:numPr>
          <w:ilvl w:val="1"/>
          <w:numId w:val="20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 w:rsidRPr="00F27EA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reconfigures BAP </w:t>
      </w:r>
      <w:r>
        <w:rPr>
          <w:rFonts w:ascii="Times New Roman" w:hAnsi="Times New Roman"/>
          <w:b/>
          <w:bCs/>
          <w:sz w:val="20"/>
          <w:szCs w:val="20"/>
          <w:lang w:eastAsia="x-none"/>
        </w:rPr>
        <w:t xml:space="preserve">Routing </w:t>
      </w:r>
      <w:r w:rsidRPr="00F27EA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configuration of IAB-DU </w:t>
      </w:r>
      <w:r w:rsidR="00D938CB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in </w:t>
      </w:r>
      <w:r w:rsidR="007E41AE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the </w:t>
      </w:r>
      <w:r w:rsidR="00D938CB">
        <w:rPr>
          <w:rFonts w:ascii="Times New Roman" w:hAnsi="Times New Roman"/>
          <w:b/>
          <w:bCs/>
          <w:sz w:val="20"/>
          <w:szCs w:val="20"/>
          <w:lang w:eastAsia="x-none"/>
        </w:rPr>
        <w:t>target topology</w:t>
      </w:r>
      <w:r w:rsidRPr="00F27EA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with </w:t>
      </w:r>
      <w:r>
        <w:rPr>
          <w:rFonts w:ascii="Times New Roman" w:hAnsi="Times New Roman"/>
          <w:b/>
          <w:bCs/>
          <w:sz w:val="20"/>
          <w:szCs w:val="20"/>
          <w:lang w:eastAsia="x-none"/>
        </w:rPr>
        <w:t>entries corresponding to “</w:t>
      </w:r>
      <w:r w:rsidRPr="00F27EA0">
        <w:rPr>
          <w:rFonts w:ascii="Times New Roman" w:hAnsi="Times New Roman"/>
          <w:b/>
          <w:bCs/>
          <w:sz w:val="20"/>
          <w:szCs w:val="20"/>
          <w:lang w:eastAsia="x-none"/>
        </w:rPr>
        <w:t>pseudo-BAP address</w:t>
      </w:r>
      <w:r>
        <w:rPr>
          <w:rFonts w:ascii="Times New Roman" w:hAnsi="Times New Roman"/>
          <w:b/>
          <w:bCs/>
          <w:sz w:val="20"/>
          <w:szCs w:val="20"/>
          <w:lang w:eastAsia="x-none"/>
        </w:rPr>
        <w:t>”</w:t>
      </w:r>
      <w:r w:rsidRPr="00F27EA0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and </w:t>
      </w:r>
      <w:r>
        <w:rPr>
          <w:rFonts w:ascii="Times New Roman" w:hAnsi="Times New Roman"/>
          <w:b/>
          <w:bCs/>
          <w:sz w:val="20"/>
          <w:szCs w:val="20"/>
          <w:lang w:eastAsia="x-none"/>
        </w:rPr>
        <w:t>“</w:t>
      </w:r>
      <w:r w:rsidRPr="00F27EA0">
        <w:rPr>
          <w:rFonts w:ascii="Times New Roman" w:hAnsi="Times New Roman"/>
          <w:b/>
          <w:bCs/>
          <w:sz w:val="20"/>
          <w:szCs w:val="20"/>
          <w:lang w:eastAsia="x-none"/>
        </w:rPr>
        <w:t>pseudo-path identity</w:t>
      </w:r>
      <w:r>
        <w:rPr>
          <w:rFonts w:ascii="Times New Roman" w:hAnsi="Times New Roman"/>
          <w:b/>
          <w:bCs/>
          <w:sz w:val="20"/>
          <w:szCs w:val="20"/>
          <w:lang w:eastAsia="x-none"/>
        </w:rPr>
        <w:t>”</w:t>
      </w:r>
      <w:r w:rsidRPr="00F27EA0">
        <w:rPr>
          <w:rFonts w:ascii="Times New Roman" w:hAnsi="Times New Roman"/>
          <w:b/>
          <w:bCs/>
          <w:sz w:val="20"/>
          <w:szCs w:val="20"/>
          <w:lang w:eastAsia="x-none"/>
        </w:rPr>
        <w:t>.</w:t>
      </w:r>
    </w:p>
    <w:p w14:paraId="12016F40" w14:textId="754D1DB7" w:rsidR="002C6546" w:rsidRDefault="002C6546" w:rsidP="002C6546">
      <w:pPr>
        <w:pStyle w:val="ListParagraph"/>
        <w:numPr>
          <w:ilvl w:val="0"/>
          <w:numId w:val="21"/>
        </w:numPr>
        <w:rPr>
          <w:i/>
          <w:iCs/>
          <w:u w:val="single"/>
          <w:lang w:eastAsia="x-none"/>
        </w:rPr>
      </w:pPr>
      <w:r>
        <w:rPr>
          <w:i/>
          <w:iCs/>
          <w:u w:val="single"/>
          <w:lang w:eastAsia="x-none"/>
        </w:rPr>
        <w:t>CU1’s non-concatenated traffic</w:t>
      </w:r>
    </w:p>
    <w:p w14:paraId="2A79F070" w14:textId="332AE727" w:rsidR="002C6546" w:rsidRPr="002C6546" w:rsidRDefault="003E15DC" w:rsidP="002C6546">
      <w:pPr>
        <w:rPr>
          <w:lang w:eastAsia="zh-CN"/>
        </w:rPr>
      </w:pPr>
      <w:r>
        <w:rPr>
          <w:lang w:eastAsia="zh-CN"/>
        </w:rPr>
        <w:t xml:space="preserve">Similar </w:t>
      </w:r>
      <w:r w:rsidR="00F60618">
        <w:rPr>
          <w:lang w:eastAsia="zh-CN"/>
        </w:rPr>
        <w:t>as</w:t>
      </w:r>
      <w:r>
        <w:rPr>
          <w:lang w:eastAsia="zh-CN"/>
        </w:rPr>
        <w:t xml:space="preserve"> upstream traffic, </w:t>
      </w:r>
      <w:r w:rsidR="00A34121">
        <w:rPr>
          <w:lang w:eastAsia="zh-CN"/>
        </w:rPr>
        <w:t xml:space="preserve">Rel-16 procedures are reused to transfer CU1’s non-concatenated traffic to the descendant IAB-nodes. </w:t>
      </w:r>
    </w:p>
    <w:p w14:paraId="01065A92" w14:textId="04221D5B" w:rsidR="002C6546" w:rsidRDefault="002C6546" w:rsidP="002C6546">
      <w:pPr>
        <w:pStyle w:val="ListParagraph"/>
        <w:numPr>
          <w:ilvl w:val="0"/>
          <w:numId w:val="21"/>
        </w:numPr>
        <w:rPr>
          <w:i/>
          <w:iCs/>
          <w:u w:val="single"/>
          <w:lang w:eastAsia="x-none"/>
        </w:rPr>
      </w:pPr>
      <w:r w:rsidRPr="00CB170B">
        <w:rPr>
          <w:i/>
          <w:iCs/>
          <w:u w:val="single"/>
          <w:lang w:eastAsia="x-none"/>
        </w:rPr>
        <w:t>CU1’s concatenated traffic via CU2</w:t>
      </w:r>
      <w:r>
        <w:rPr>
          <w:i/>
          <w:iCs/>
          <w:u w:val="single"/>
          <w:lang w:eastAsia="x-none"/>
        </w:rPr>
        <w:t>’s topology</w:t>
      </w:r>
    </w:p>
    <w:p w14:paraId="6F83E5F7" w14:textId="308AEED6" w:rsidR="003B19B9" w:rsidRDefault="00FF1781" w:rsidP="00A34121">
      <w:pPr>
        <w:rPr>
          <w:lang w:eastAsia="x-none"/>
        </w:rPr>
      </w:pPr>
      <w:r>
        <w:rPr>
          <w:lang w:eastAsia="x-none"/>
        </w:rPr>
        <w:t xml:space="preserve">After IAB-donor DU2 receives CU1’s concatenated traffic from IAB-donor CU1, </w:t>
      </w:r>
      <w:r w:rsidR="00F60618">
        <w:rPr>
          <w:lang w:eastAsia="x-none"/>
        </w:rPr>
        <w:t>similar as upstream access traffic, pseudo-BAP address and pseudo-path identity are added in the BAP header</w:t>
      </w:r>
      <w:r w:rsidR="00101D4C">
        <w:rPr>
          <w:lang w:eastAsia="x-none"/>
        </w:rPr>
        <w:t xml:space="preserve">. </w:t>
      </w:r>
      <w:r w:rsidR="00240C24">
        <w:rPr>
          <w:lang w:eastAsia="x-none"/>
        </w:rPr>
        <w:t>The egress BH link and egress BH RLC channel ID can be selected by each IAB-node in CU2’s topology by</w:t>
      </w:r>
      <w:r w:rsidR="002E5B58">
        <w:rPr>
          <w:lang w:eastAsia="x-none"/>
        </w:rPr>
        <w:t xml:space="preserve"> </w:t>
      </w:r>
      <w:r w:rsidR="00E87B27">
        <w:rPr>
          <w:lang w:eastAsia="x-none"/>
        </w:rPr>
        <w:t xml:space="preserve">using </w:t>
      </w:r>
      <w:r w:rsidR="002E5B58">
        <w:rPr>
          <w:lang w:eastAsia="x-none"/>
        </w:rPr>
        <w:t>the corresponding entry</w:t>
      </w:r>
      <w:r w:rsidR="000C226D">
        <w:rPr>
          <w:lang w:eastAsia="x-none"/>
        </w:rPr>
        <w:t xml:space="preserve"> with pseudo-BAP address</w:t>
      </w:r>
      <w:r w:rsidR="002E5B58">
        <w:rPr>
          <w:lang w:eastAsia="x-none"/>
        </w:rPr>
        <w:t xml:space="preserve"> which matches the </w:t>
      </w:r>
      <w:r w:rsidR="000C226D">
        <w:rPr>
          <w:lang w:eastAsia="x-none"/>
        </w:rPr>
        <w:t xml:space="preserve">DESTINATION BAP Address in the BAP header </w:t>
      </w:r>
      <w:r w:rsidR="003B19B9">
        <w:rPr>
          <w:lang w:eastAsia="x-none"/>
        </w:rPr>
        <w:t>of</w:t>
      </w:r>
      <w:r w:rsidR="000C226D">
        <w:rPr>
          <w:lang w:eastAsia="x-none"/>
        </w:rPr>
        <w:t xml:space="preserve"> the downstream packets.</w:t>
      </w:r>
      <w:r w:rsidR="003B19B9">
        <w:rPr>
          <w:lang w:eastAsia="x-none"/>
        </w:rPr>
        <w:t xml:space="preserve"> </w:t>
      </w:r>
    </w:p>
    <w:p w14:paraId="79557267" w14:textId="4714105E" w:rsidR="001031BC" w:rsidRDefault="00B352C1" w:rsidP="00A34121">
      <w:pPr>
        <w:rPr>
          <w:lang w:eastAsia="x-none"/>
        </w:rPr>
      </w:pPr>
      <w:r>
        <w:rPr>
          <w:lang w:eastAsia="x-none"/>
        </w:rPr>
        <w:t xml:space="preserve">For the </w:t>
      </w:r>
      <w:r w:rsidR="00D2694E">
        <w:rPr>
          <w:lang w:eastAsia="x-none"/>
        </w:rPr>
        <w:t>boundary IAB-node</w:t>
      </w:r>
      <w:r>
        <w:rPr>
          <w:lang w:eastAsia="x-none"/>
        </w:rPr>
        <w:t xml:space="preserve">, </w:t>
      </w:r>
      <w:r w:rsidR="00E0353A">
        <w:rPr>
          <w:lang w:eastAsia="x-none"/>
        </w:rPr>
        <w:t xml:space="preserve">it is straightforward for the boundary IAB-node differentiate CU1’s non-concatenated and concatenated traffic based on the ingress BH links. Additionally, </w:t>
      </w:r>
      <w:r>
        <w:rPr>
          <w:lang w:eastAsia="x-none"/>
        </w:rPr>
        <w:t>it</w:t>
      </w:r>
      <w:r w:rsidR="00D2694E">
        <w:rPr>
          <w:lang w:eastAsia="x-none"/>
        </w:rPr>
        <w:t xml:space="preserve"> </w:t>
      </w:r>
      <w:r w:rsidR="00E0353A">
        <w:rPr>
          <w:lang w:eastAsia="x-none"/>
        </w:rPr>
        <w:t xml:space="preserve">also </w:t>
      </w:r>
      <w:r w:rsidR="001031BC">
        <w:rPr>
          <w:lang w:eastAsia="x-none"/>
        </w:rPr>
        <w:t>receive</w:t>
      </w:r>
      <w:r w:rsidR="00E0353A">
        <w:rPr>
          <w:lang w:eastAsia="x-none"/>
        </w:rPr>
        <w:t>s</w:t>
      </w:r>
      <w:r w:rsidR="001031BC">
        <w:rPr>
          <w:lang w:eastAsia="x-none"/>
        </w:rPr>
        <w:t xml:space="preserve"> two </w:t>
      </w:r>
      <w:r w:rsidR="00E0353A">
        <w:rPr>
          <w:lang w:eastAsia="x-none"/>
        </w:rPr>
        <w:t xml:space="preserve">other </w:t>
      </w:r>
      <w:r w:rsidR="001031BC">
        <w:rPr>
          <w:lang w:eastAsia="x-none"/>
        </w:rPr>
        <w:t>types of traffic from IAB-DU3</w:t>
      </w:r>
      <w:r>
        <w:rPr>
          <w:lang w:eastAsia="x-none"/>
        </w:rPr>
        <w:t xml:space="preserve"> in the downstream</w:t>
      </w:r>
      <w:r w:rsidR="001031BC">
        <w:rPr>
          <w:lang w:eastAsia="x-none"/>
        </w:rPr>
        <w:t>:</w:t>
      </w:r>
    </w:p>
    <w:p w14:paraId="0A30D4BC" w14:textId="77777777" w:rsidR="001031BC" w:rsidRDefault="001031BC" w:rsidP="00A34121">
      <w:pPr>
        <w:rPr>
          <w:lang w:eastAsia="x-none"/>
        </w:rPr>
      </w:pPr>
      <w:r>
        <w:rPr>
          <w:lang w:eastAsia="x-none"/>
        </w:rPr>
        <w:t>1) CU1’s concatenated traffic via CU2’s topology</w:t>
      </w:r>
    </w:p>
    <w:p w14:paraId="50DF5D89" w14:textId="77777777" w:rsidR="0078756F" w:rsidRDefault="001031BC" w:rsidP="00A34121">
      <w:pPr>
        <w:rPr>
          <w:lang w:eastAsia="x-none"/>
        </w:rPr>
      </w:pPr>
      <w:r>
        <w:rPr>
          <w:lang w:eastAsia="x-none"/>
        </w:rPr>
        <w:t>2) CU2’s concatenated traffic via CU1’s topology</w:t>
      </w:r>
    </w:p>
    <w:p w14:paraId="5C8D610D" w14:textId="569E88D5" w:rsidR="003B19B9" w:rsidRDefault="00844E3C" w:rsidP="00A34121">
      <w:r>
        <w:t>A</w:t>
      </w:r>
      <w:r w:rsidR="004D3402">
        <w:t>s proposed in Proposal 5, CU2’s concatenated traffic via CU1’s topology is deprioritized</w:t>
      </w:r>
      <w:r w:rsidR="00C415E5">
        <w:t xml:space="preserve">. </w:t>
      </w:r>
      <w:r w:rsidR="00450C86">
        <w:t>To successfully delivery downstream traffic to each IAB-node in CU1’s topology, a</w:t>
      </w:r>
      <w:r w:rsidR="00C34E56">
        <w:t xml:space="preserve"> BAP header rewriting table containing the mapping between real BAP address and pseudo-BAP address of descendant IAB-nodes</w:t>
      </w:r>
      <w:r w:rsidR="00C748EC">
        <w:t xml:space="preserve"> </w:t>
      </w:r>
      <w:r w:rsidR="00C34E56">
        <w:t>are proposed to be configured at the boundary IAB-node</w:t>
      </w:r>
      <w:r w:rsidR="001A681A">
        <w:t xml:space="preserve">. </w:t>
      </w:r>
      <w:r w:rsidR="005E26D8">
        <w:t>The boundary IAB-node will first compare and decide whether the received packet is of its own</w:t>
      </w:r>
      <w:r w:rsidR="00297C6E">
        <w:t>. If not, for routing traffic, i</w:t>
      </w:r>
      <w:r w:rsidR="001A681A">
        <w:t xml:space="preserve">f DESTINATION BAP address in the BAP header matches the </w:t>
      </w:r>
      <w:r w:rsidR="00EE56DB">
        <w:t>pseudo-BAP address in the BAP header rewriting table, this traffic is identified as CU1’s concatenated traffic via CU2’s topology</w:t>
      </w:r>
      <w:r w:rsidR="00297C6E">
        <w:t>, and BAP header rewriting is performed</w:t>
      </w:r>
      <w:r w:rsidR="00EE56DB">
        <w:t xml:space="preserve">. </w:t>
      </w:r>
    </w:p>
    <w:p w14:paraId="73A20223" w14:textId="52EB1460" w:rsidR="00700BC9" w:rsidRDefault="00305739" w:rsidP="00700BC9">
      <w:pPr>
        <w:pStyle w:val="ListParagraph"/>
        <w:numPr>
          <w:ilvl w:val="0"/>
          <w:numId w:val="20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x-none"/>
        </w:rPr>
      </w:pPr>
      <w:bookmarkStart w:id="14" w:name="_Ref85796282"/>
      <w:r>
        <w:rPr>
          <w:rFonts w:ascii="Times New Roman" w:hAnsi="Times New Roman"/>
          <w:b/>
          <w:bCs/>
          <w:sz w:val="20"/>
          <w:szCs w:val="20"/>
          <w:lang w:eastAsia="x-none"/>
        </w:rPr>
        <w:t xml:space="preserve">To </w:t>
      </w:r>
      <w:r w:rsidR="00297C6E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successfully deliver </w:t>
      </w:r>
      <w:r w:rsidR="009B68F1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downstream </w:t>
      </w:r>
      <w:r w:rsidR="00297C6E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traffic to </w:t>
      </w:r>
      <w:r w:rsidR="00AE6D2E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CU1’s concatenated traffic via CU2 to its </w:t>
      </w:r>
      <w:r w:rsidR="00483D18">
        <w:rPr>
          <w:rFonts w:ascii="Times New Roman" w:hAnsi="Times New Roman"/>
          <w:b/>
          <w:bCs/>
          <w:sz w:val="20"/>
          <w:szCs w:val="20"/>
          <w:lang w:eastAsia="x-none"/>
        </w:rPr>
        <w:t>destination (</w:t>
      </w:r>
      <w:proofErr w:type="gramStart"/>
      <w:r w:rsidR="00483D18">
        <w:rPr>
          <w:rFonts w:ascii="Times New Roman" w:hAnsi="Times New Roman"/>
          <w:b/>
          <w:bCs/>
          <w:sz w:val="20"/>
          <w:szCs w:val="20"/>
          <w:lang w:eastAsia="x-none"/>
        </w:rPr>
        <w:t>e.g.</w:t>
      </w:r>
      <w:proofErr w:type="gramEnd"/>
      <w:r w:rsidR="00483D18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</w:t>
      </w:r>
      <w:r w:rsidR="00AE6D2E">
        <w:rPr>
          <w:rFonts w:ascii="Times New Roman" w:hAnsi="Times New Roman"/>
          <w:b/>
          <w:bCs/>
          <w:sz w:val="20"/>
          <w:szCs w:val="20"/>
          <w:lang w:eastAsia="x-none"/>
        </w:rPr>
        <w:t>descendant IAB-node of boundary IAB-node</w:t>
      </w:r>
      <w:r w:rsidR="00483D18">
        <w:rPr>
          <w:rFonts w:ascii="Times New Roman" w:hAnsi="Times New Roman"/>
          <w:b/>
          <w:bCs/>
          <w:sz w:val="20"/>
          <w:szCs w:val="20"/>
          <w:lang w:eastAsia="x-none"/>
        </w:rPr>
        <w:t>)</w:t>
      </w:r>
      <w:r w:rsidR="00AE6D2E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, </w:t>
      </w:r>
      <w:r w:rsidR="00BD6F74">
        <w:rPr>
          <w:rFonts w:ascii="Times New Roman" w:hAnsi="Times New Roman"/>
          <w:b/>
          <w:bCs/>
          <w:sz w:val="20"/>
          <w:szCs w:val="20"/>
          <w:lang w:eastAsia="x-none"/>
        </w:rPr>
        <w:t>following configurations and procedures are proposed:</w:t>
      </w:r>
      <w:bookmarkEnd w:id="14"/>
    </w:p>
    <w:p w14:paraId="1FCEE141" w14:textId="2623DBBF" w:rsidR="00BD6F74" w:rsidRDefault="00097E39" w:rsidP="00BD6F74">
      <w:pPr>
        <w:pStyle w:val="ListParagraph"/>
        <w:numPr>
          <w:ilvl w:val="1"/>
          <w:numId w:val="20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>
        <w:rPr>
          <w:rFonts w:ascii="Times New Roman" w:hAnsi="Times New Roman"/>
          <w:b/>
          <w:bCs/>
          <w:sz w:val="20"/>
          <w:szCs w:val="20"/>
          <w:lang w:eastAsia="x-none"/>
        </w:rPr>
        <w:t>The t</w:t>
      </w:r>
      <w:r w:rsidR="00BD6F74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arget </w:t>
      </w:r>
      <w:r w:rsidR="0058415B">
        <w:rPr>
          <w:rFonts w:ascii="Times New Roman" w:hAnsi="Times New Roman"/>
          <w:b/>
          <w:bCs/>
          <w:sz w:val="20"/>
          <w:szCs w:val="20"/>
          <w:lang w:eastAsia="x-none"/>
        </w:rPr>
        <w:t>IAB-donor CU forward</w:t>
      </w:r>
      <w:r w:rsidR="00F86549">
        <w:rPr>
          <w:rFonts w:ascii="Times New Roman" w:hAnsi="Times New Roman"/>
          <w:b/>
          <w:bCs/>
          <w:sz w:val="20"/>
          <w:szCs w:val="20"/>
          <w:lang w:eastAsia="x-none"/>
        </w:rPr>
        <w:t>s</w:t>
      </w:r>
      <w:r w:rsidR="0058415B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pseudo-BAP addresses of descendant IAB-nodes</w:t>
      </w:r>
      <w:r w:rsidR="000E534B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of the boundary IAB-node</w:t>
      </w:r>
      <w:r w:rsidR="0058415B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to </w:t>
      </w:r>
      <w:r w:rsidR="00D21E64">
        <w:rPr>
          <w:rFonts w:ascii="Times New Roman" w:hAnsi="Times New Roman"/>
          <w:b/>
          <w:bCs/>
          <w:sz w:val="20"/>
          <w:szCs w:val="20"/>
          <w:lang w:eastAsia="x-none"/>
        </w:rPr>
        <w:t>the source IAB-donor CU</w:t>
      </w:r>
      <w:r w:rsidR="00587CF5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via </w:t>
      </w:r>
      <w:proofErr w:type="spellStart"/>
      <w:r w:rsidR="00587CF5">
        <w:rPr>
          <w:rFonts w:ascii="Times New Roman" w:hAnsi="Times New Roman"/>
          <w:b/>
          <w:bCs/>
          <w:sz w:val="20"/>
          <w:szCs w:val="20"/>
          <w:lang w:eastAsia="x-none"/>
        </w:rPr>
        <w:t>Xn</w:t>
      </w:r>
      <w:proofErr w:type="spellEnd"/>
      <w:r w:rsidR="00587CF5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interface</w:t>
      </w:r>
    </w:p>
    <w:p w14:paraId="125B0096" w14:textId="70D88BE7" w:rsidR="00D21E64" w:rsidRDefault="00D21E64" w:rsidP="00BD6F74">
      <w:pPr>
        <w:pStyle w:val="ListParagraph"/>
        <w:numPr>
          <w:ilvl w:val="1"/>
          <w:numId w:val="20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>
        <w:rPr>
          <w:rFonts w:ascii="Times New Roman" w:hAnsi="Times New Roman"/>
          <w:b/>
          <w:bCs/>
          <w:sz w:val="20"/>
          <w:szCs w:val="20"/>
          <w:lang w:eastAsia="x-none"/>
        </w:rPr>
        <w:t>The source IAB-donor CU configures a BAP header rewriting table, containing the mapping between real and pseudo</w:t>
      </w:r>
      <w:r w:rsidR="00121048">
        <w:rPr>
          <w:rFonts w:ascii="Times New Roman" w:hAnsi="Times New Roman"/>
          <w:b/>
          <w:bCs/>
          <w:sz w:val="20"/>
          <w:szCs w:val="20"/>
          <w:lang w:eastAsia="x-none"/>
        </w:rPr>
        <w:t>-</w:t>
      </w:r>
      <w:r>
        <w:rPr>
          <w:rFonts w:ascii="Times New Roman" w:hAnsi="Times New Roman"/>
          <w:b/>
          <w:bCs/>
          <w:sz w:val="20"/>
          <w:szCs w:val="20"/>
          <w:lang w:eastAsia="x-none"/>
        </w:rPr>
        <w:t xml:space="preserve">BAP address of </w:t>
      </w:r>
      <w:r w:rsidR="00121048">
        <w:rPr>
          <w:rFonts w:ascii="Times New Roman" w:hAnsi="Times New Roman"/>
          <w:b/>
          <w:bCs/>
          <w:sz w:val="20"/>
          <w:szCs w:val="20"/>
          <w:lang w:eastAsia="x-none"/>
        </w:rPr>
        <w:t>those</w:t>
      </w:r>
      <w:r w:rsidR="005374EC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descendant IAB-nodes</w:t>
      </w:r>
    </w:p>
    <w:p w14:paraId="41C05FEF" w14:textId="31363C20" w:rsidR="005374EC" w:rsidRDefault="005374EC" w:rsidP="00BD6F74">
      <w:pPr>
        <w:pStyle w:val="ListParagraph"/>
        <w:numPr>
          <w:ilvl w:val="1"/>
          <w:numId w:val="20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>
        <w:rPr>
          <w:rFonts w:ascii="Times New Roman" w:hAnsi="Times New Roman"/>
          <w:b/>
          <w:bCs/>
          <w:sz w:val="20"/>
          <w:szCs w:val="20"/>
          <w:lang w:eastAsia="x-none"/>
        </w:rPr>
        <w:t xml:space="preserve">The boundary IAB-node performs BAP header rewriting according to the configured BAP header rewriting table </w:t>
      </w:r>
      <w:r w:rsidR="009B704A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if DESTINATION field in the BAP header </w:t>
      </w:r>
      <w:r w:rsidR="00D26B66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does not match </w:t>
      </w:r>
      <w:r w:rsidR="00D26B66">
        <w:rPr>
          <w:rFonts w:ascii="Times New Roman" w:hAnsi="Times New Roman"/>
          <w:b/>
          <w:bCs/>
          <w:sz w:val="20"/>
          <w:szCs w:val="20"/>
          <w:lang w:eastAsia="x-none"/>
        </w:rPr>
        <w:lastRenderedPageBreak/>
        <w:t xml:space="preserve">with boundary IAB-node’s BAP address </w:t>
      </w:r>
      <w:proofErr w:type="gramStart"/>
      <w:r w:rsidR="00D26B66">
        <w:rPr>
          <w:rFonts w:ascii="Times New Roman" w:hAnsi="Times New Roman"/>
          <w:b/>
          <w:bCs/>
          <w:sz w:val="20"/>
          <w:szCs w:val="20"/>
          <w:lang w:eastAsia="x-none"/>
        </w:rPr>
        <w:t>and also</w:t>
      </w:r>
      <w:proofErr w:type="gramEnd"/>
      <w:r w:rsidR="00D26B66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</w:t>
      </w:r>
      <w:r w:rsidR="009B704A">
        <w:rPr>
          <w:rFonts w:ascii="Times New Roman" w:hAnsi="Times New Roman"/>
          <w:b/>
          <w:bCs/>
          <w:sz w:val="20"/>
          <w:szCs w:val="20"/>
          <w:lang w:eastAsia="x-none"/>
        </w:rPr>
        <w:t>matches one of the pseudo-BAP address</w:t>
      </w:r>
      <w:r w:rsidR="00EA55CA">
        <w:rPr>
          <w:rFonts w:ascii="Times New Roman" w:hAnsi="Times New Roman"/>
          <w:b/>
          <w:bCs/>
          <w:sz w:val="20"/>
          <w:szCs w:val="20"/>
          <w:lang w:eastAsia="x-none"/>
        </w:rPr>
        <w:t>es in the BAP header rewriting table.</w:t>
      </w:r>
    </w:p>
    <w:p w14:paraId="174F3697" w14:textId="35837372" w:rsidR="00EA55CA" w:rsidRPr="00700BC9" w:rsidRDefault="00EA55CA" w:rsidP="00BD6F74">
      <w:pPr>
        <w:pStyle w:val="ListParagraph"/>
        <w:numPr>
          <w:ilvl w:val="1"/>
          <w:numId w:val="20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>
        <w:rPr>
          <w:rFonts w:ascii="Times New Roman" w:hAnsi="Times New Roman"/>
          <w:b/>
          <w:bCs/>
          <w:sz w:val="20"/>
          <w:szCs w:val="20"/>
          <w:lang w:eastAsia="x-none"/>
        </w:rPr>
        <w:t xml:space="preserve">The boundary IAB-node </w:t>
      </w:r>
      <w:r w:rsidR="00787599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selects the egress BH ink and egress BH RLC Channel ID corresponding to the real </w:t>
      </w:r>
      <w:r w:rsidR="0097506D">
        <w:rPr>
          <w:rFonts w:ascii="Times New Roman" w:hAnsi="Times New Roman"/>
          <w:b/>
          <w:bCs/>
          <w:sz w:val="20"/>
          <w:szCs w:val="20"/>
          <w:lang w:eastAsia="x-none"/>
        </w:rPr>
        <w:t>DESTINATION BAP address</w:t>
      </w:r>
    </w:p>
    <w:p w14:paraId="1320D230" w14:textId="61E40A1E" w:rsidR="000C5619" w:rsidRDefault="000C5619" w:rsidP="000C5619">
      <w:pPr>
        <w:pStyle w:val="Heading2"/>
        <w:rPr>
          <w:lang w:eastAsia="zh-CN"/>
        </w:rPr>
      </w:pPr>
      <w:r>
        <w:rPr>
          <w:lang w:eastAsia="zh-CN"/>
        </w:rPr>
        <w:t>CP/UP separation</w:t>
      </w:r>
    </w:p>
    <w:p w14:paraId="0E87B94B" w14:textId="34EDFDB7" w:rsidR="00772C0F" w:rsidRDefault="006803D2" w:rsidP="00566363">
      <w:pPr>
        <w:rPr>
          <w:lang w:val="en-GB" w:eastAsia="zh-CN"/>
        </w:rPr>
      </w:pPr>
      <w:r>
        <w:rPr>
          <w:lang w:val="en-GB" w:eastAsia="zh-CN"/>
        </w:rPr>
        <w:t xml:space="preserve">As agreed in RAN2 #113bis-e meeting, SRB2 and split SRB2 are used for F1-C transport in CP/UP separation scenario 1 and scenario 2, respectively.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803D2" w14:paraId="079C5B8D" w14:textId="77777777" w:rsidTr="006803D2">
        <w:tc>
          <w:tcPr>
            <w:tcW w:w="9350" w:type="dxa"/>
          </w:tcPr>
          <w:p w14:paraId="1470F6F5" w14:textId="77777777" w:rsidR="006803D2" w:rsidRPr="0002384B" w:rsidRDefault="006803D2" w:rsidP="006803D2">
            <w:pPr>
              <w:pStyle w:val="Agreement"/>
              <w:numPr>
                <w:ilvl w:val="0"/>
                <w:numId w:val="19"/>
              </w:numPr>
              <w:tabs>
                <w:tab w:val="clear" w:pos="2790"/>
              </w:tabs>
              <w:spacing w:after="0" w:line="240" w:lineRule="auto"/>
              <w:rPr>
                <w:iCs/>
              </w:rPr>
            </w:pPr>
            <w:r w:rsidRPr="002C1BA7">
              <w:rPr>
                <w:lang w:eastAsia="en-US"/>
              </w:rPr>
              <w:t>SRB2 can be used for F1-C transport in CP/UP-separation scenario 1</w:t>
            </w:r>
            <w:r>
              <w:rPr>
                <w:iCs/>
              </w:rPr>
              <w:t xml:space="preserve"> (FFS other cases)</w:t>
            </w:r>
          </w:p>
          <w:p w14:paraId="3D5BD8E3" w14:textId="6DC1FAAA" w:rsidR="006803D2" w:rsidRPr="006803D2" w:rsidRDefault="006803D2" w:rsidP="00566363">
            <w:pPr>
              <w:pStyle w:val="Agreement"/>
              <w:numPr>
                <w:ilvl w:val="0"/>
                <w:numId w:val="19"/>
              </w:numPr>
              <w:tabs>
                <w:tab w:val="clear" w:pos="2790"/>
              </w:tabs>
              <w:spacing w:after="0" w:line="240" w:lineRule="auto"/>
            </w:pPr>
            <w:r>
              <w:t xml:space="preserve">Split SRB2 can be used for F1-C transport </w:t>
            </w:r>
            <w:r>
              <w:rPr>
                <w:lang w:eastAsia="en-US"/>
              </w:rPr>
              <w:t xml:space="preserve">in CP/UP-separation scenario 2 </w:t>
            </w:r>
            <w:r>
              <w:rPr>
                <w:iCs/>
              </w:rPr>
              <w:t>(FFS other cases)</w:t>
            </w:r>
          </w:p>
        </w:tc>
      </w:tr>
    </w:tbl>
    <w:p w14:paraId="5E184ADD" w14:textId="7E081CCF" w:rsidR="006803D2" w:rsidRDefault="002A2762" w:rsidP="00566363">
      <w:pPr>
        <w:rPr>
          <w:lang w:val="en-GB" w:eastAsia="zh-CN"/>
        </w:rPr>
      </w:pPr>
      <w:r>
        <w:rPr>
          <w:lang w:val="en-GB" w:eastAsia="zh-CN"/>
        </w:rPr>
        <w:t xml:space="preserve">It was discussed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_Ref85387914 \n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[4]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about whether SRB3 can be used for the transport of F1-C in scenario 2 (</w:t>
      </w:r>
      <w:proofErr w:type="gramStart"/>
      <w:r>
        <w:rPr>
          <w:lang w:val="en-GB" w:eastAsia="zh-CN"/>
        </w:rPr>
        <w:t>i.e.</w:t>
      </w:r>
      <w:proofErr w:type="gramEnd"/>
      <w:r>
        <w:rPr>
          <w:lang w:val="en-GB" w:eastAsia="zh-CN"/>
        </w:rPr>
        <w:t xml:space="preserve"> MN has donor functionality). SRB3 is used to carry the specific RRC messages when UE is in </w:t>
      </w:r>
      <w:r w:rsidR="00CC69C6">
        <w:rPr>
          <w:lang w:val="en-GB" w:eastAsia="zh-CN"/>
        </w:rPr>
        <w:t xml:space="preserve">(NG)EN-DC or NR-DC, which is configured with the highest priority Channel Access Priority Class as SRB0 and SRB1. </w:t>
      </w:r>
      <w:r w:rsidR="001B12C4">
        <w:rPr>
          <w:lang w:val="en-GB" w:eastAsia="zh-CN"/>
        </w:rPr>
        <w:t>SRB2 has a lower priority than SRB1</w:t>
      </w:r>
      <w:r w:rsidR="00844686">
        <w:rPr>
          <w:lang w:val="en-GB" w:eastAsia="zh-CN"/>
        </w:rPr>
        <w:t xml:space="preserve">/SRB3. Compared with RRC messages which are essential for connection establishment between IAB-nodes and their parent IAB-nodes, F1AP messages </w:t>
      </w:r>
      <w:r w:rsidR="00F6004F">
        <w:rPr>
          <w:lang w:val="en-GB" w:eastAsia="zh-CN"/>
        </w:rPr>
        <w:t xml:space="preserve">can be treated as messages with lower priority. </w:t>
      </w:r>
    </w:p>
    <w:p w14:paraId="38DAADCF" w14:textId="344826D8" w:rsidR="0064728B" w:rsidRDefault="0064728B" w:rsidP="0064728B">
      <w:pPr>
        <w:pStyle w:val="ListParagraph"/>
        <w:numPr>
          <w:ilvl w:val="0"/>
          <w:numId w:val="20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x-none"/>
        </w:rPr>
      </w:pPr>
      <w:bookmarkStart w:id="15" w:name="_Ref85796288"/>
      <w:r>
        <w:rPr>
          <w:rFonts w:ascii="Times New Roman" w:hAnsi="Times New Roman"/>
          <w:b/>
          <w:bCs/>
          <w:sz w:val="20"/>
          <w:szCs w:val="20"/>
          <w:lang w:eastAsia="x-none"/>
        </w:rPr>
        <w:t>SRB3 is not used for F1-C transport in CP/UP separation scenario 2.</w:t>
      </w:r>
      <w:bookmarkEnd w:id="15"/>
    </w:p>
    <w:p w14:paraId="7EB37F70" w14:textId="77777777" w:rsidR="00D44912" w:rsidRDefault="00310413" w:rsidP="00310413">
      <w:r>
        <w:t>When using</w:t>
      </w:r>
      <w:r w:rsidRPr="00310413">
        <w:t xml:space="preserve"> split-SRB for scenario</w:t>
      </w:r>
      <w:r w:rsidR="003C3822">
        <w:t xml:space="preserve"> 2</w:t>
      </w:r>
      <w:r>
        <w:t>, one may also consider some e</w:t>
      </w:r>
      <w:r w:rsidRPr="00310413">
        <w:t xml:space="preserve">nhancements to </w:t>
      </w:r>
      <w:r w:rsidR="007B1333">
        <w:t xml:space="preserve">differentiate RRC messages </w:t>
      </w:r>
      <w:r w:rsidR="00B91DCC">
        <w:t xml:space="preserve">and select SCG link </w:t>
      </w:r>
      <w:r w:rsidR="005B7551">
        <w:t xml:space="preserve">for F1-C transport only. </w:t>
      </w:r>
      <w:r w:rsidR="0064653E">
        <w:t xml:space="preserve">From our understanding, RRC messages from IAB-MT should follow the same principle as the normal UE. Hence, </w:t>
      </w:r>
      <w:r w:rsidR="003C3822">
        <w:t xml:space="preserve">with split SRB2, </w:t>
      </w:r>
      <w:r w:rsidR="00D44912">
        <w:t>the donor CU can decide whether to send the F1-C traffic via MN and/or SN as normal UE’s behavior.</w:t>
      </w:r>
    </w:p>
    <w:p w14:paraId="4F06F5E6" w14:textId="615A912A" w:rsidR="0064728B" w:rsidRPr="00D44912" w:rsidRDefault="003C3822" w:rsidP="00310413">
      <w:pPr>
        <w:pStyle w:val="ListParagraph"/>
        <w:numPr>
          <w:ilvl w:val="0"/>
          <w:numId w:val="20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x-none"/>
        </w:rPr>
      </w:pPr>
      <w:r>
        <w:t xml:space="preserve"> </w:t>
      </w:r>
      <w:r w:rsidR="00FE3739">
        <w:t xml:space="preserve"> </w:t>
      </w:r>
      <w:bookmarkStart w:id="16" w:name="_Ref85796294"/>
      <w:r w:rsidR="00D42A90">
        <w:rPr>
          <w:rFonts w:ascii="Times New Roman" w:hAnsi="Times New Roman"/>
          <w:b/>
          <w:bCs/>
          <w:sz w:val="20"/>
          <w:szCs w:val="20"/>
          <w:lang w:eastAsia="x-none"/>
        </w:rPr>
        <w:t>Encapsulated F1-C transport via split SRB2 in scenario 2 can be sent via MN and/or SN as normal UE’s behavior</w:t>
      </w:r>
      <w:r w:rsidR="00D44912">
        <w:rPr>
          <w:rFonts w:ascii="Times New Roman" w:hAnsi="Times New Roman"/>
          <w:b/>
          <w:bCs/>
          <w:sz w:val="20"/>
          <w:szCs w:val="20"/>
          <w:lang w:eastAsia="x-none"/>
        </w:rPr>
        <w:t>.</w:t>
      </w:r>
      <w:bookmarkEnd w:id="16"/>
    </w:p>
    <w:p w14:paraId="5D079F06" w14:textId="2C87400B" w:rsidR="004E0304" w:rsidRDefault="004E0304" w:rsidP="000842D3">
      <w:pPr>
        <w:pStyle w:val="Heading1"/>
      </w:pPr>
      <w:r>
        <w:t>Conclusion</w:t>
      </w:r>
    </w:p>
    <w:p w14:paraId="0EC195E9" w14:textId="73D09E58" w:rsidR="0036178B" w:rsidRDefault="002472E2" w:rsidP="006446D2">
      <w:r>
        <w:t>In this contribution</w:t>
      </w:r>
      <w:r w:rsidR="008006B2">
        <w:t>,</w:t>
      </w:r>
      <w:r>
        <w:t xml:space="preserve"> we</w:t>
      </w:r>
      <w:r w:rsidR="008006B2">
        <w:t xml:space="preserve"> </w:t>
      </w:r>
      <w:r w:rsidR="003C7672">
        <w:t>proposed four scenarios during inter-donor CU migration and topology redundancy, then mainly focused on the discussion of BAP processing during inter-donor CU migration</w:t>
      </w:r>
      <w:r w:rsidR="007C6A9C">
        <w:t xml:space="preserve">. </w:t>
      </w:r>
      <w:r w:rsidR="00C81B0C">
        <w:t>In the end, we analyzed SRB3 for CP/UP separation.</w:t>
      </w:r>
    </w:p>
    <w:p w14:paraId="2901D93D" w14:textId="34014736" w:rsidR="0036178B" w:rsidRDefault="0036178B" w:rsidP="006446D2">
      <w:r>
        <w:t>We propose following observations and proposals:</w:t>
      </w:r>
    </w:p>
    <w:p w14:paraId="60096DE0" w14:textId="2CDAB2C2" w:rsidR="004A51CB" w:rsidRPr="00581ED5" w:rsidRDefault="00C81B0C" w:rsidP="006446D2">
      <w:pPr>
        <w:rPr>
          <w:b/>
          <w:bCs/>
        </w:rPr>
      </w:pP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_Ref85796177 \r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</w:rPr>
        <w:t>Observation 1:</w:t>
      </w:r>
      <w:r w:rsidRPr="00581ED5">
        <w:rPr>
          <w:b/>
          <w:bCs/>
        </w:rPr>
        <w:fldChar w:fldCharType="end"/>
      </w:r>
      <w:r w:rsidR="00581ED5">
        <w:rPr>
          <w:b/>
          <w:bCs/>
        </w:rPr>
        <w:t xml:space="preserve"> </w:t>
      </w: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_Ref85796177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</w:rPr>
        <w:t xml:space="preserve">Four scenarios should be considered for inter-donor CU partial migration and topology </w:t>
      </w:r>
      <w:proofErr w:type="spellStart"/>
      <w:r w:rsidRPr="00581ED5">
        <w:rPr>
          <w:b/>
          <w:bCs/>
        </w:rPr>
        <w:t>redundancy:</w:t>
      </w:r>
      <w:r w:rsidRPr="00581ED5">
        <w:rPr>
          <w:b/>
          <w:bCs/>
        </w:rPr>
        <w:fldChar w:fldCharType="end"/>
      </w:r>
      <w:proofErr w:type="spellEnd"/>
    </w:p>
    <w:p w14:paraId="25D544B0" w14:textId="77777777" w:rsidR="000C4ACC" w:rsidRPr="00581ED5" w:rsidRDefault="000C4ACC" w:rsidP="000C4ACC">
      <w:pPr>
        <w:pStyle w:val="ListParagraph"/>
        <w:keepNext/>
        <w:numPr>
          <w:ilvl w:val="1"/>
          <w:numId w:val="18"/>
        </w:numPr>
        <w:rPr>
          <w:rFonts w:ascii="Times New Roman" w:hAnsi="Times New Roman"/>
          <w:b/>
          <w:bCs/>
          <w:sz w:val="20"/>
          <w:szCs w:val="20"/>
        </w:rPr>
      </w:pPr>
      <w:r w:rsidRPr="00581ED5">
        <w:rPr>
          <w:rFonts w:ascii="Times New Roman" w:hAnsi="Times New Roman"/>
          <w:b/>
          <w:bCs/>
          <w:sz w:val="20"/>
          <w:szCs w:val="20"/>
        </w:rPr>
        <w:t>Scenario 1: Inter-donor CU migration with CU1’s traffic only</w:t>
      </w:r>
    </w:p>
    <w:p w14:paraId="01B8EC48" w14:textId="77777777" w:rsidR="000C4ACC" w:rsidRPr="00581ED5" w:rsidRDefault="000C4ACC" w:rsidP="000C4ACC">
      <w:pPr>
        <w:pStyle w:val="ListParagraph"/>
        <w:keepNext/>
        <w:numPr>
          <w:ilvl w:val="1"/>
          <w:numId w:val="18"/>
        </w:numPr>
        <w:rPr>
          <w:rFonts w:ascii="Times New Roman" w:hAnsi="Times New Roman"/>
          <w:b/>
          <w:bCs/>
          <w:sz w:val="20"/>
          <w:szCs w:val="20"/>
        </w:rPr>
      </w:pPr>
      <w:r w:rsidRPr="00581ED5">
        <w:rPr>
          <w:rFonts w:ascii="Times New Roman" w:hAnsi="Times New Roman"/>
          <w:b/>
          <w:bCs/>
          <w:sz w:val="20"/>
          <w:szCs w:val="20"/>
        </w:rPr>
        <w:t>Scenario 2: Inter-donor CU topology redundancy with CU1’s traffic only</w:t>
      </w:r>
    </w:p>
    <w:p w14:paraId="2E4D3F8D" w14:textId="77777777" w:rsidR="000C4ACC" w:rsidRPr="00581ED5" w:rsidRDefault="000C4ACC" w:rsidP="000C4ACC">
      <w:pPr>
        <w:pStyle w:val="ListParagraph"/>
        <w:keepNext/>
        <w:numPr>
          <w:ilvl w:val="1"/>
          <w:numId w:val="18"/>
        </w:numPr>
        <w:rPr>
          <w:rFonts w:ascii="Times New Roman" w:hAnsi="Times New Roman"/>
          <w:b/>
          <w:bCs/>
          <w:sz w:val="20"/>
          <w:szCs w:val="20"/>
        </w:rPr>
      </w:pPr>
      <w:r w:rsidRPr="00581ED5">
        <w:rPr>
          <w:rFonts w:ascii="Times New Roman" w:hAnsi="Times New Roman"/>
          <w:b/>
          <w:bCs/>
          <w:sz w:val="20"/>
          <w:szCs w:val="20"/>
        </w:rPr>
        <w:t>Scenario 3: Inter-donor CU topology redundancy with CU2’s traffic routes via its own topology</w:t>
      </w:r>
    </w:p>
    <w:p w14:paraId="648BE34F" w14:textId="77777777" w:rsidR="000C4ACC" w:rsidRPr="00581ED5" w:rsidRDefault="000C4ACC" w:rsidP="000C4ACC">
      <w:pPr>
        <w:pStyle w:val="ListParagraph"/>
        <w:keepNext/>
        <w:numPr>
          <w:ilvl w:val="1"/>
          <w:numId w:val="18"/>
        </w:numPr>
        <w:rPr>
          <w:rFonts w:ascii="Times New Roman" w:hAnsi="Times New Roman"/>
          <w:b/>
          <w:bCs/>
          <w:sz w:val="20"/>
          <w:szCs w:val="20"/>
        </w:rPr>
      </w:pPr>
      <w:r w:rsidRPr="00581ED5">
        <w:rPr>
          <w:rFonts w:ascii="Times New Roman" w:hAnsi="Times New Roman"/>
          <w:b/>
          <w:bCs/>
          <w:sz w:val="20"/>
          <w:szCs w:val="20"/>
        </w:rPr>
        <w:t>Scenario 4: CU2’s descendant IAB-node inter-donor CU partial migration via boundary IAB-node of CU1’s topology</w:t>
      </w:r>
    </w:p>
    <w:p w14:paraId="249DD7E5" w14:textId="5D087EB6" w:rsidR="004A51CB" w:rsidRPr="00581ED5" w:rsidRDefault="00C81B0C" w:rsidP="006446D2">
      <w:pPr>
        <w:rPr>
          <w:b/>
          <w:bCs/>
        </w:rPr>
      </w:pP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_Ref85796183 \r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</w:rPr>
        <w:t>Observation 2:</w:t>
      </w:r>
      <w:r w:rsidRPr="00581ED5">
        <w:rPr>
          <w:b/>
          <w:bCs/>
        </w:rPr>
        <w:fldChar w:fldCharType="end"/>
      </w:r>
      <w:r w:rsidR="00581ED5">
        <w:rPr>
          <w:b/>
          <w:bCs/>
        </w:rPr>
        <w:t xml:space="preserve"> </w:t>
      </w: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_Ref85796183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</w:rPr>
        <w:t xml:space="preserve">The boundary IAB-node needs to process and differentiate among five types of traffic </w:t>
      </w:r>
      <w:proofErr w:type="spellStart"/>
      <w:r w:rsidRPr="00581ED5">
        <w:rPr>
          <w:b/>
          <w:bCs/>
        </w:rPr>
        <w:t>flow:</w:t>
      </w:r>
      <w:r w:rsidRPr="00581ED5">
        <w:rPr>
          <w:b/>
          <w:bCs/>
        </w:rPr>
        <w:fldChar w:fldCharType="end"/>
      </w:r>
      <w:proofErr w:type="spellEnd"/>
    </w:p>
    <w:p w14:paraId="541C8545" w14:textId="77777777" w:rsidR="000C4ACC" w:rsidRPr="00581ED5" w:rsidRDefault="000C4ACC" w:rsidP="000C4ACC">
      <w:pPr>
        <w:pStyle w:val="ListParagraph"/>
        <w:keepNext/>
        <w:numPr>
          <w:ilvl w:val="0"/>
          <w:numId w:val="25"/>
        </w:numPr>
        <w:rPr>
          <w:rFonts w:ascii="Times New Roman" w:hAnsi="Times New Roman"/>
          <w:b/>
          <w:bCs/>
          <w:sz w:val="20"/>
          <w:szCs w:val="20"/>
        </w:rPr>
      </w:pPr>
      <w:r w:rsidRPr="00581ED5">
        <w:rPr>
          <w:rFonts w:ascii="Times New Roman" w:hAnsi="Times New Roman"/>
          <w:b/>
          <w:bCs/>
          <w:sz w:val="20"/>
          <w:szCs w:val="20"/>
        </w:rPr>
        <w:lastRenderedPageBreak/>
        <w:t>CU1’s non-concatenated access traffic</w:t>
      </w:r>
    </w:p>
    <w:p w14:paraId="6531802E" w14:textId="77777777" w:rsidR="000C4ACC" w:rsidRPr="00581ED5" w:rsidRDefault="000C4ACC" w:rsidP="000C4ACC">
      <w:pPr>
        <w:pStyle w:val="ListParagraph"/>
        <w:keepNext/>
        <w:numPr>
          <w:ilvl w:val="0"/>
          <w:numId w:val="25"/>
        </w:numPr>
        <w:rPr>
          <w:rFonts w:ascii="Times New Roman" w:hAnsi="Times New Roman"/>
          <w:b/>
          <w:bCs/>
          <w:sz w:val="20"/>
          <w:szCs w:val="20"/>
        </w:rPr>
      </w:pPr>
      <w:r w:rsidRPr="00581ED5">
        <w:rPr>
          <w:rFonts w:ascii="Times New Roman" w:hAnsi="Times New Roman"/>
          <w:b/>
          <w:bCs/>
          <w:sz w:val="20"/>
          <w:szCs w:val="20"/>
        </w:rPr>
        <w:t>CU1’s non-concatenated routing traffic</w:t>
      </w:r>
    </w:p>
    <w:p w14:paraId="370F55EE" w14:textId="77777777" w:rsidR="000C4ACC" w:rsidRPr="00581ED5" w:rsidRDefault="000C4ACC" w:rsidP="000C4ACC">
      <w:pPr>
        <w:pStyle w:val="ListParagraph"/>
        <w:keepNext/>
        <w:numPr>
          <w:ilvl w:val="0"/>
          <w:numId w:val="25"/>
        </w:numPr>
        <w:rPr>
          <w:rFonts w:ascii="Times New Roman" w:hAnsi="Times New Roman"/>
          <w:b/>
          <w:bCs/>
          <w:sz w:val="20"/>
          <w:szCs w:val="20"/>
        </w:rPr>
      </w:pPr>
      <w:r w:rsidRPr="00581ED5">
        <w:rPr>
          <w:rFonts w:ascii="Times New Roman" w:hAnsi="Times New Roman"/>
          <w:b/>
          <w:bCs/>
          <w:sz w:val="20"/>
          <w:szCs w:val="20"/>
        </w:rPr>
        <w:t>CU1’s concatenated access traffic via CU2’s topology</w:t>
      </w:r>
    </w:p>
    <w:p w14:paraId="6260508B" w14:textId="77777777" w:rsidR="000C4ACC" w:rsidRPr="00581ED5" w:rsidRDefault="000C4ACC" w:rsidP="000C4ACC">
      <w:pPr>
        <w:pStyle w:val="ListParagraph"/>
        <w:keepNext/>
        <w:numPr>
          <w:ilvl w:val="0"/>
          <w:numId w:val="25"/>
        </w:numPr>
        <w:rPr>
          <w:rFonts w:ascii="Times New Roman" w:hAnsi="Times New Roman"/>
          <w:b/>
          <w:bCs/>
          <w:sz w:val="20"/>
          <w:szCs w:val="20"/>
        </w:rPr>
      </w:pPr>
      <w:r w:rsidRPr="00581ED5">
        <w:rPr>
          <w:rFonts w:ascii="Times New Roman" w:hAnsi="Times New Roman"/>
          <w:b/>
          <w:bCs/>
          <w:sz w:val="20"/>
          <w:szCs w:val="20"/>
        </w:rPr>
        <w:t>CU1’s concatenated routing traffic via CU2’s topology</w:t>
      </w:r>
    </w:p>
    <w:p w14:paraId="23FED078" w14:textId="77777777" w:rsidR="000C4ACC" w:rsidRPr="00581ED5" w:rsidRDefault="000C4ACC" w:rsidP="000C4ACC">
      <w:pPr>
        <w:pStyle w:val="ListParagraph"/>
        <w:keepNext/>
        <w:numPr>
          <w:ilvl w:val="0"/>
          <w:numId w:val="25"/>
        </w:numPr>
        <w:rPr>
          <w:rFonts w:ascii="Times New Roman" w:hAnsi="Times New Roman"/>
          <w:b/>
          <w:bCs/>
          <w:sz w:val="20"/>
          <w:szCs w:val="20"/>
        </w:rPr>
      </w:pPr>
      <w:r w:rsidRPr="00581ED5">
        <w:rPr>
          <w:rFonts w:ascii="Times New Roman" w:hAnsi="Times New Roman"/>
          <w:b/>
          <w:bCs/>
          <w:sz w:val="20"/>
          <w:szCs w:val="20"/>
        </w:rPr>
        <w:t>CU2’s concatenated routing traffic via CU1’s topology</w:t>
      </w:r>
    </w:p>
    <w:p w14:paraId="284BE77E" w14:textId="29F1FBD6" w:rsidR="004A51CB" w:rsidRPr="00581ED5" w:rsidRDefault="00DC0F64" w:rsidP="006446D2">
      <w:pPr>
        <w:rPr>
          <w:b/>
          <w:bCs/>
        </w:rPr>
      </w:pP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_Ref85796227 \r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</w:rPr>
        <w:t>Observation 3:</w:t>
      </w:r>
      <w:r w:rsidRPr="00581ED5">
        <w:rPr>
          <w:b/>
          <w:bCs/>
        </w:rPr>
        <w:fldChar w:fldCharType="end"/>
      </w:r>
      <w:r w:rsidR="00581ED5">
        <w:rPr>
          <w:b/>
          <w:bCs/>
        </w:rPr>
        <w:t xml:space="preserve"> </w:t>
      </w: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_Ref85796227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</w:rPr>
        <w:t xml:space="preserve">Routing configurations of IAB-MT and IAB-DU at the boundary IAB-node are configured by different IAB-donor CUs </w:t>
      </w:r>
      <w:proofErr w:type="spellStart"/>
      <w:r w:rsidRPr="00581ED5">
        <w:rPr>
          <w:b/>
          <w:bCs/>
        </w:rPr>
        <w:t>separately.</w:t>
      </w:r>
      <w:r w:rsidRPr="00581ED5">
        <w:rPr>
          <w:b/>
          <w:bCs/>
        </w:rPr>
        <w:fldChar w:fldCharType="end"/>
      </w:r>
      <w:proofErr w:type="spellEnd"/>
    </w:p>
    <w:p w14:paraId="2CA87F39" w14:textId="27CC051B" w:rsidR="004A51CB" w:rsidRPr="00581ED5" w:rsidRDefault="00DC0F64" w:rsidP="006446D2">
      <w:pPr>
        <w:rPr>
          <w:b/>
          <w:bCs/>
        </w:rPr>
      </w:pP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_Ref85796233 \r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</w:rPr>
        <w:t>Proposal 1:</w:t>
      </w:r>
      <w:r w:rsidRPr="00581ED5">
        <w:rPr>
          <w:b/>
          <w:bCs/>
        </w:rPr>
        <w:fldChar w:fldCharType="end"/>
      </w:r>
      <w:r w:rsidR="00581ED5">
        <w:rPr>
          <w:b/>
          <w:bCs/>
        </w:rPr>
        <w:t xml:space="preserve"> </w:t>
      </w: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_Ref85796233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="003D6638">
        <w:rPr>
          <w:b/>
          <w:bCs/>
          <w:lang w:eastAsia="x-none"/>
        </w:rPr>
        <w:t>For upstream traffic, during inter-donor CU partial migration:</w:t>
      </w:r>
      <w:r w:rsidRPr="00581ED5">
        <w:rPr>
          <w:b/>
          <w:bCs/>
        </w:rPr>
        <w:fldChar w:fldCharType="end"/>
      </w:r>
    </w:p>
    <w:p w14:paraId="0EB32912" w14:textId="77777777" w:rsidR="001638E1" w:rsidRPr="00581ED5" w:rsidRDefault="001638E1" w:rsidP="001638E1">
      <w:pPr>
        <w:pStyle w:val="ListParagraph"/>
        <w:numPr>
          <w:ilvl w:val="1"/>
          <w:numId w:val="20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 w:rsidRPr="00581ED5">
        <w:rPr>
          <w:rFonts w:ascii="Times New Roman" w:hAnsi="Times New Roman"/>
          <w:b/>
          <w:bCs/>
          <w:sz w:val="20"/>
          <w:szCs w:val="20"/>
          <w:lang w:eastAsia="x-none"/>
        </w:rPr>
        <w:t>The target IAB-donor CU configures a pseudo-BAP address and pseudo-path identity to the boundary IAB-node, representing the target IAB-donor DU and path to be selected.</w:t>
      </w:r>
    </w:p>
    <w:p w14:paraId="0A3B6338" w14:textId="77777777" w:rsidR="001638E1" w:rsidRPr="00581ED5" w:rsidRDefault="001638E1" w:rsidP="001638E1">
      <w:pPr>
        <w:pStyle w:val="ListParagraph"/>
        <w:numPr>
          <w:ilvl w:val="1"/>
          <w:numId w:val="20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 w:rsidRPr="00581ED5">
        <w:rPr>
          <w:rFonts w:ascii="Times New Roman" w:hAnsi="Times New Roman"/>
          <w:b/>
          <w:bCs/>
          <w:sz w:val="20"/>
          <w:szCs w:val="20"/>
          <w:lang w:eastAsia="x-none"/>
        </w:rPr>
        <w:t>The target IAB-donor CU forwards the configured pseudo-BAP address and pseudo-path identity to the source IAB-node</w:t>
      </w:r>
    </w:p>
    <w:p w14:paraId="235A205B" w14:textId="77777777" w:rsidR="001638E1" w:rsidRPr="00581ED5" w:rsidRDefault="001638E1" w:rsidP="001638E1">
      <w:pPr>
        <w:pStyle w:val="ListParagraph"/>
        <w:numPr>
          <w:ilvl w:val="1"/>
          <w:numId w:val="20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 w:rsidRPr="00581ED5">
        <w:rPr>
          <w:rFonts w:ascii="Times New Roman" w:hAnsi="Times New Roman"/>
          <w:b/>
          <w:bCs/>
          <w:sz w:val="20"/>
          <w:szCs w:val="20"/>
          <w:lang w:eastAsia="x-none"/>
        </w:rPr>
        <w:t>The source IAB-donor CU reconfigures BAP Routing configuration of IAB-DU at the boundary IAB-node with entries corresponding to “pseudo-BAP address” and “pseudo-path identity”.</w:t>
      </w:r>
    </w:p>
    <w:p w14:paraId="6F3446AB" w14:textId="7EA3C34F" w:rsidR="004A51CB" w:rsidRPr="00581ED5" w:rsidRDefault="00DC0F64" w:rsidP="006446D2">
      <w:pPr>
        <w:rPr>
          <w:b/>
          <w:bCs/>
        </w:rPr>
      </w:pP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_Ref85796239 \r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</w:rPr>
        <w:t>Observation 4:</w:t>
      </w:r>
      <w:r w:rsidRPr="00581ED5">
        <w:rPr>
          <w:b/>
          <w:bCs/>
        </w:rPr>
        <w:fldChar w:fldCharType="end"/>
      </w:r>
      <w:r w:rsidR="00581ED5">
        <w:rPr>
          <w:b/>
          <w:bCs/>
        </w:rPr>
        <w:t xml:space="preserve"> </w:t>
      </w: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_Ref85796239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</w:rPr>
        <w:t xml:space="preserve">Rel-16 data transfer procedure is used for CU1’s non-concatenated traffic. No need to update the routing configuration for CU1’s non-concatenated </w:t>
      </w:r>
      <w:proofErr w:type="spellStart"/>
      <w:r w:rsidRPr="00581ED5">
        <w:rPr>
          <w:b/>
          <w:bCs/>
        </w:rPr>
        <w:t>traffic.</w:t>
      </w:r>
      <w:r w:rsidRPr="00581ED5">
        <w:rPr>
          <w:b/>
          <w:bCs/>
        </w:rPr>
        <w:fldChar w:fldCharType="end"/>
      </w:r>
      <w:proofErr w:type="spellEnd"/>
    </w:p>
    <w:p w14:paraId="54B4623F" w14:textId="6B889C97" w:rsidR="004A51CB" w:rsidRPr="00581ED5" w:rsidRDefault="00DC0F64" w:rsidP="006446D2">
      <w:pPr>
        <w:rPr>
          <w:b/>
          <w:bCs/>
        </w:rPr>
      </w:pP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_Ref85796244 \r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</w:rPr>
        <w:t>Proposal 2:</w:t>
      </w:r>
      <w:r w:rsidRPr="00581ED5">
        <w:rPr>
          <w:b/>
          <w:bCs/>
        </w:rPr>
        <w:fldChar w:fldCharType="end"/>
      </w:r>
      <w:r w:rsidR="00581ED5">
        <w:rPr>
          <w:b/>
          <w:bCs/>
        </w:rPr>
        <w:t xml:space="preserve"> </w:t>
      </w: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_Ref85796244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  <w:lang w:eastAsia="x-none"/>
        </w:rPr>
        <w:t xml:space="preserve">During inter-donor CU partial migration, following procedures at the boundary IAB-node are considered for upstream </w:t>
      </w:r>
      <w:proofErr w:type="spellStart"/>
      <w:r w:rsidRPr="00581ED5">
        <w:rPr>
          <w:b/>
          <w:bCs/>
          <w:lang w:eastAsia="x-none"/>
        </w:rPr>
        <w:t>traffic:</w:t>
      </w:r>
      <w:r w:rsidRPr="00581ED5">
        <w:rPr>
          <w:b/>
          <w:bCs/>
        </w:rPr>
        <w:fldChar w:fldCharType="end"/>
      </w:r>
      <w:proofErr w:type="spellEnd"/>
    </w:p>
    <w:p w14:paraId="014B021A" w14:textId="77777777" w:rsidR="001638E1" w:rsidRPr="00581ED5" w:rsidRDefault="001638E1" w:rsidP="001638E1">
      <w:pPr>
        <w:pStyle w:val="ListParagraph"/>
        <w:numPr>
          <w:ilvl w:val="0"/>
          <w:numId w:val="26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 w:rsidRPr="00581ED5">
        <w:rPr>
          <w:rFonts w:ascii="Times New Roman" w:hAnsi="Times New Roman"/>
          <w:b/>
          <w:bCs/>
          <w:sz w:val="20"/>
          <w:szCs w:val="20"/>
          <w:lang w:eastAsia="x-none"/>
        </w:rPr>
        <w:t>the boundary IAB-node adds pseudo-BAP address and pseudo-path ID in the BAP header of the source donor CU’s concatenated access traffic.</w:t>
      </w:r>
    </w:p>
    <w:p w14:paraId="359C5159" w14:textId="77777777" w:rsidR="001638E1" w:rsidRPr="00581ED5" w:rsidRDefault="001638E1" w:rsidP="001638E1">
      <w:pPr>
        <w:pStyle w:val="ListParagraph"/>
        <w:numPr>
          <w:ilvl w:val="0"/>
          <w:numId w:val="26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 w:rsidRPr="00581ED5">
        <w:rPr>
          <w:rFonts w:ascii="Times New Roman" w:hAnsi="Times New Roman"/>
          <w:b/>
          <w:bCs/>
          <w:sz w:val="20"/>
          <w:szCs w:val="20"/>
          <w:lang w:eastAsia="x-none"/>
        </w:rPr>
        <w:t>When receiving a packet from its descendant IAB-node, the boundary IAB-node compares the DESTINATION field in the BAP header with its own BAP addresses</w:t>
      </w:r>
    </w:p>
    <w:p w14:paraId="48E99C1F" w14:textId="77777777" w:rsidR="001638E1" w:rsidRPr="00581ED5" w:rsidRDefault="001638E1" w:rsidP="001638E1">
      <w:pPr>
        <w:pStyle w:val="ListParagraph"/>
        <w:numPr>
          <w:ilvl w:val="0"/>
          <w:numId w:val="26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 w:rsidRPr="00581ED5">
        <w:rPr>
          <w:rFonts w:ascii="Times New Roman" w:hAnsi="Times New Roman"/>
          <w:b/>
          <w:bCs/>
          <w:sz w:val="20"/>
          <w:szCs w:val="20"/>
          <w:lang w:eastAsia="x-none"/>
        </w:rPr>
        <w:t>rewrites routing ID in BAP header of source donor CU’s concatenated routing traffic into “pseudo-BAP address and pseudo-path identity”, if DESTINATION field in BAP header does not match boundary IAB-node’s BAP address (which is configured by target donor CU for topology migration or configured by source donor CU for topology redundancy).</w:t>
      </w:r>
    </w:p>
    <w:p w14:paraId="02EC1AB4" w14:textId="72EC4676" w:rsidR="004A51CB" w:rsidRPr="00581ED5" w:rsidRDefault="00DC0F64" w:rsidP="006446D2">
      <w:pPr>
        <w:rPr>
          <w:b/>
          <w:bCs/>
        </w:rPr>
      </w:pP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_Ref85796251 \r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</w:rPr>
        <w:t>Proposal 3:</w:t>
      </w:r>
      <w:r w:rsidRPr="00581ED5">
        <w:rPr>
          <w:b/>
          <w:bCs/>
        </w:rPr>
        <w:fldChar w:fldCharType="end"/>
      </w:r>
      <w:r w:rsidR="00581ED5">
        <w:rPr>
          <w:b/>
          <w:bCs/>
        </w:rPr>
        <w:t xml:space="preserve"> </w:t>
      </w: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_Ref85796251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  <w:lang w:eastAsia="x-none"/>
        </w:rPr>
        <w:t xml:space="preserve">During inter-donor CU partial migration, the source IAB-donor CU reconfigures BAP Routing configuration of IAB-DU at the boundary IAB-node with pseudo “Next Hop BAP address”, representing the next hop IAB-DU in the target </w:t>
      </w:r>
      <w:proofErr w:type="spellStart"/>
      <w:r w:rsidRPr="00581ED5">
        <w:rPr>
          <w:b/>
          <w:bCs/>
          <w:lang w:eastAsia="x-none"/>
        </w:rPr>
        <w:t>topology.</w:t>
      </w:r>
      <w:r w:rsidRPr="00581ED5">
        <w:rPr>
          <w:b/>
          <w:bCs/>
        </w:rPr>
        <w:fldChar w:fldCharType="end"/>
      </w:r>
      <w:proofErr w:type="spellEnd"/>
    </w:p>
    <w:p w14:paraId="5B33AD86" w14:textId="6D581593" w:rsidR="004A51CB" w:rsidRPr="00581ED5" w:rsidRDefault="00DC0F64" w:rsidP="006446D2">
      <w:pPr>
        <w:rPr>
          <w:b/>
          <w:bCs/>
        </w:rPr>
      </w:pP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_Ref85796257 \r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</w:rPr>
        <w:t>Proposal 4:</w:t>
      </w:r>
      <w:r w:rsidRPr="00581ED5">
        <w:rPr>
          <w:b/>
          <w:bCs/>
        </w:rPr>
        <w:fldChar w:fldCharType="end"/>
      </w:r>
      <w:r w:rsidR="00581ED5">
        <w:rPr>
          <w:b/>
          <w:bCs/>
        </w:rPr>
        <w:t xml:space="preserve"> </w:t>
      </w: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_Ref85796257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  <w:lang w:eastAsia="x-none"/>
        </w:rPr>
        <w:t xml:space="preserve">During inter-donor CU partial migration, the target IAB-donor CU reconfigures BAP Routing Configuration of ancestor IAB-nodes of the boundary IAB-node in the target topology with at least an entry of target IAB-donor DU’s pseudo-BAP </w:t>
      </w:r>
      <w:proofErr w:type="spellStart"/>
      <w:r w:rsidRPr="00581ED5">
        <w:rPr>
          <w:b/>
          <w:bCs/>
          <w:lang w:eastAsia="x-none"/>
        </w:rPr>
        <w:t>address.</w:t>
      </w:r>
      <w:r w:rsidRPr="00581ED5">
        <w:rPr>
          <w:b/>
          <w:bCs/>
        </w:rPr>
        <w:fldChar w:fldCharType="end"/>
      </w:r>
      <w:proofErr w:type="spellEnd"/>
    </w:p>
    <w:p w14:paraId="2DFF1344" w14:textId="67409A37" w:rsidR="004A51CB" w:rsidRPr="00581ED5" w:rsidRDefault="00DC0F64" w:rsidP="006446D2">
      <w:pPr>
        <w:rPr>
          <w:b/>
          <w:bCs/>
        </w:rPr>
      </w:pP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_Ref85796262 \r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</w:rPr>
        <w:t>Observation 5:</w:t>
      </w:r>
      <w:r w:rsidRPr="00581ED5">
        <w:rPr>
          <w:b/>
          <w:bCs/>
        </w:rPr>
        <w:fldChar w:fldCharType="end"/>
      </w:r>
      <w:r w:rsidR="00581ED5">
        <w:rPr>
          <w:b/>
          <w:bCs/>
        </w:rPr>
        <w:t xml:space="preserve"> </w:t>
      </w: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_Ref85796262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</w:rPr>
        <w:t xml:space="preserve">When processing CU2’s concatenated traffic via CU1’s topology, the boundary IAB-node may deliver the received packets to the upper layer or discard it due to BAP address collision or </w:t>
      </w:r>
      <w:proofErr w:type="spellStart"/>
      <w:r w:rsidRPr="00581ED5">
        <w:rPr>
          <w:b/>
          <w:bCs/>
        </w:rPr>
        <w:t>mismatch.</w:t>
      </w:r>
      <w:r w:rsidRPr="00581ED5">
        <w:rPr>
          <w:b/>
          <w:bCs/>
        </w:rPr>
        <w:fldChar w:fldCharType="end"/>
      </w:r>
      <w:proofErr w:type="spellEnd"/>
    </w:p>
    <w:p w14:paraId="787FFC38" w14:textId="34692CE3" w:rsidR="004A51CB" w:rsidRPr="00581ED5" w:rsidRDefault="00DC0F64" w:rsidP="006446D2">
      <w:pPr>
        <w:rPr>
          <w:b/>
          <w:bCs/>
        </w:rPr>
      </w:pP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_Ref85796267 \r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</w:rPr>
        <w:t>Proposal 5:</w:t>
      </w:r>
      <w:r w:rsidRPr="00581ED5">
        <w:rPr>
          <w:b/>
          <w:bCs/>
        </w:rPr>
        <w:fldChar w:fldCharType="end"/>
      </w:r>
      <w:r w:rsidR="00581ED5">
        <w:rPr>
          <w:b/>
          <w:bCs/>
        </w:rPr>
        <w:t xml:space="preserve"> </w:t>
      </w: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_Ref85796267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  <w:lang w:eastAsia="x-none"/>
        </w:rPr>
        <w:t>During inter-donor topology migration and topology redundancy, RAN2 confirms F1 termination of the boundary IAB-</w:t>
      </w:r>
      <w:proofErr w:type="gramStart"/>
      <w:r w:rsidRPr="00581ED5">
        <w:rPr>
          <w:b/>
          <w:bCs/>
          <w:lang w:eastAsia="x-none"/>
        </w:rPr>
        <w:t>node</w:t>
      </w:r>
      <w:proofErr w:type="gramEnd"/>
      <w:r w:rsidRPr="00581ED5">
        <w:rPr>
          <w:b/>
          <w:bCs/>
          <w:lang w:eastAsia="x-none"/>
        </w:rPr>
        <w:t xml:space="preserve"> and its descendant IAB-node should be the same in Rel-17.</w:t>
      </w:r>
      <w:r w:rsidRPr="00581ED5">
        <w:rPr>
          <w:b/>
          <w:bCs/>
        </w:rPr>
        <w:fldChar w:fldCharType="end"/>
      </w:r>
    </w:p>
    <w:p w14:paraId="39739D32" w14:textId="41EBD270" w:rsidR="004A51CB" w:rsidRPr="00581ED5" w:rsidRDefault="00DC0F64" w:rsidP="006446D2">
      <w:pPr>
        <w:rPr>
          <w:b/>
          <w:bCs/>
        </w:rPr>
      </w:pP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_Ref85796271 \r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</w:rPr>
        <w:t>Observation 6:</w:t>
      </w:r>
      <w:r w:rsidRPr="00581ED5">
        <w:rPr>
          <w:b/>
          <w:bCs/>
        </w:rPr>
        <w:fldChar w:fldCharType="end"/>
      </w:r>
      <w:r w:rsidR="00581ED5">
        <w:rPr>
          <w:b/>
          <w:bCs/>
        </w:rPr>
        <w:t xml:space="preserve"> </w:t>
      </w: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_Ref85796271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</w:rPr>
        <w:t>For downstream access traffic of the boundary IAB-node, target IAB-donor DU can add the real BAP address of the boundary IAB-node in the BAP header, as it is configured by CU2.</w:t>
      </w:r>
      <w:r w:rsidRPr="00581ED5">
        <w:rPr>
          <w:b/>
          <w:bCs/>
        </w:rPr>
        <w:fldChar w:fldCharType="end"/>
      </w:r>
    </w:p>
    <w:p w14:paraId="1191C522" w14:textId="327F509F" w:rsidR="004A51CB" w:rsidRPr="00581ED5" w:rsidRDefault="00DC0F64" w:rsidP="006446D2">
      <w:pPr>
        <w:rPr>
          <w:b/>
          <w:bCs/>
        </w:rPr>
      </w:pP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_Ref85796276 \r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</w:rPr>
        <w:t>Proposal 6:</w:t>
      </w:r>
      <w:r w:rsidRPr="00581ED5">
        <w:rPr>
          <w:b/>
          <w:bCs/>
        </w:rPr>
        <w:fldChar w:fldCharType="end"/>
      </w:r>
      <w:r w:rsidR="00581ED5">
        <w:rPr>
          <w:b/>
          <w:bCs/>
        </w:rPr>
        <w:t xml:space="preserve"> </w:t>
      </w: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_Ref85796276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="00816F84">
        <w:rPr>
          <w:b/>
          <w:bCs/>
          <w:lang w:eastAsia="x-none"/>
        </w:rPr>
        <w:t>For downstream traffic, during inter-donor CU partial migration, t</w:t>
      </w:r>
      <w:r w:rsidR="00816F84" w:rsidRPr="00F27EA0">
        <w:rPr>
          <w:b/>
          <w:bCs/>
          <w:lang w:eastAsia="x-none"/>
        </w:rPr>
        <w:t xml:space="preserve">he </w:t>
      </w:r>
      <w:r w:rsidR="00816F84">
        <w:rPr>
          <w:b/>
          <w:bCs/>
          <w:lang w:eastAsia="x-none"/>
        </w:rPr>
        <w:t>target</w:t>
      </w:r>
      <w:r w:rsidR="00816F84" w:rsidRPr="00F27EA0">
        <w:rPr>
          <w:b/>
          <w:bCs/>
          <w:lang w:eastAsia="x-none"/>
        </w:rPr>
        <w:t xml:space="preserve"> IAB-donor CU</w:t>
      </w:r>
      <w:r w:rsidR="00816F84">
        <w:rPr>
          <w:b/>
          <w:bCs/>
          <w:lang w:eastAsia="x-none"/>
        </w:rPr>
        <w:t>:</w:t>
      </w:r>
      <w:r w:rsidRPr="00581ED5">
        <w:rPr>
          <w:b/>
          <w:bCs/>
        </w:rPr>
        <w:fldChar w:fldCharType="end"/>
      </w:r>
    </w:p>
    <w:p w14:paraId="512A0172" w14:textId="77777777" w:rsidR="006749FD" w:rsidRPr="00581ED5" w:rsidRDefault="006749FD" w:rsidP="006749FD">
      <w:pPr>
        <w:pStyle w:val="ListParagraph"/>
        <w:numPr>
          <w:ilvl w:val="0"/>
          <w:numId w:val="27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 w:rsidRPr="00581ED5">
        <w:rPr>
          <w:rFonts w:ascii="Times New Roman" w:hAnsi="Times New Roman"/>
          <w:b/>
          <w:bCs/>
          <w:sz w:val="20"/>
          <w:szCs w:val="20"/>
          <w:lang w:eastAsia="x-none"/>
        </w:rPr>
        <w:t>Configures pseudo-BAP addresses and pseudo-path identities to ancestor IAB-nodes of the boundary IAB-node in target topology, representing descendant IAB-nodes of the boundary IAB-node and path in the source topology</w:t>
      </w:r>
    </w:p>
    <w:p w14:paraId="53865060" w14:textId="77777777" w:rsidR="006749FD" w:rsidRPr="00581ED5" w:rsidRDefault="006749FD" w:rsidP="006749FD">
      <w:pPr>
        <w:pStyle w:val="ListParagraph"/>
        <w:numPr>
          <w:ilvl w:val="0"/>
          <w:numId w:val="27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 w:rsidRPr="00581ED5">
        <w:rPr>
          <w:rFonts w:ascii="Times New Roman" w:hAnsi="Times New Roman"/>
          <w:b/>
          <w:bCs/>
          <w:sz w:val="20"/>
          <w:szCs w:val="20"/>
          <w:lang w:eastAsia="x-none"/>
        </w:rPr>
        <w:lastRenderedPageBreak/>
        <w:t>reconfigures BAP Routing configuration of IAB-DU in the target topology with entries corresponding to “pseudo-BAP address” and “pseudo-path identity”.</w:t>
      </w:r>
    </w:p>
    <w:p w14:paraId="577CA492" w14:textId="35D515BE" w:rsidR="004A51CB" w:rsidRPr="00581ED5" w:rsidRDefault="00DC0F64" w:rsidP="006446D2">
      <w:pPr>
        <w:rPr>
          <w:b/>
          <w:bCs/>
        </w:rPr>
      </w:pP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_Ref85796282 \r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</w:rPr>
        <w:t>Proposal 7:</w:t>
      </w:r>
      <w:r w:rsidRPr="00581ED5">
        <w:rPr>
          <w:b/>
          <w:bCs/>
        </w:rPr>
        <w:fldChar w:fldCharType="end"/>
      </w: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_Ref85796282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="009B68F1">
        <w:rPr>
          <w:b/>
          <w:bCs/>
          <w:lang w:eastAsia="x-none"/>
        </w:rPr>
        <w:t>To successfully deliver downstream traffic to CU1’s concatenated traffic via CU2 to its destination (</w:t>
      </w:r>
      <w:proofErr w:type="gramStart"/>
      <w:r w:rsidR="009B68F1">
        <w:rPr>
          <w:b/>
          <w:bCs/>
          <w:lang w:eastAsia="x-none"/>
        </w:rPr>
        <w:t>e.g.</w:t>
      </w:r>
      <w:proofErr w:type="gramEnd"/>
      <w:r w:rsidR="009B68F1">
        <w:rPr>
          <w:b/>
          <w:bCs/>
          <w:lang w:eastAsia="x-none"/>
        </w:rPr>
        <w:t xml:space="preserve"> descendant IAB-node of boundary IAB-node), following configurations and procedures are proposed:</w:t>
      </w:r>
      <w:r w:rsidRPr="00581ED5">
        <w:rPr>
          <w:b/>
          <w:bCs/>
        </w:rPr>
        <w:fldChar w:fldCharType="end"/>
      </w:r>
    </w:p>
    <w:p w14:paraId="618BB95A" w14:textId="77777777" w:rsidR="00581ED5" w:rsidRPr="00581ED5" w:rsidRDefault="00581ED5" w:rsidP="00581ED5">
      <w:pPr>
        <w:pStyle w:val="ListParagraph"/>
        <w:numPr>
          <w:ilvl w:val="0"/>
          <w:numId w:val="28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 w:rsidRPr="00581ED5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The target IAB-donor CU forwards pseudo-BAP addresses of descendant IAB-nodes of the boundary IAB-node to the source IAB-donor CU via </w:t>
      </w:r>
      <w:proofErr w:type="spellStart"/>
      <w:r w:rsidRPr="00581ED5">
        <w:rPr>
          <w:rFonts w:ascii="Times New Roman" w:hAnsi="Times New Roman"/>
          <w:b/>
          <w:bCs/>
          <w:sz w:val="20"/>
          <w:szCs w:val="20"/>
          <w:lang w:eastAsia="x-none"/>
        </w:rPr>
        <w:t>Xn</w:t>
      </w:r>
      <w:proofErr w:type="spellEnd"/>
      <w:r w:rsidRPr="00581ED5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interface</w:t>
      </w:r>
    </w:p>
    <w:p w14:paraId="48529B58" w14:textId="77777777" w:rsidR="00581ED5" w:rsidRPr="00581ED5" w:rsidRDefault="00581ED5" w:rsidP="00581ED5">
      <w:pPr>
        <w:pStyle w:val="ListParagraph"/>
        <w:numPr>
          <w:ilvl w:val="0"/>
          <w:numId w:val="28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 w:rsidRPr="00581ED5">
        <w:rPr>
          <w:rFonts w:ascii="Times New Roman" w:hAnsi="Times New Roman"/>
          <w:b/>
          <w:bCs/>
          <w:sz w:val="20"/>
          <w:szCs w:val="20"/>
          <w:lang w:eastAsia="x-none"/>
        </w:rPr>
        <w:t>The source IAB-donor CU configures a BAP header rewriting table, containing the mapping between real and pseudo-BAP address of those descendant IAB-nodes</w:t>
      </w:r>
    </w:p>
    <w:p w14:paraId="241E5D28" w14:textId="77777777" w:rsidR="00581ED5" w:rsidRPr="00581ED5" w:rsidRDefault="00581ED5" w:rsidP="00581ED5">
      <w:pPr>
        <w:pStyle w:val="ListParagraph"/>
        <w:numPr>
          <w:ilvl w:val="0"/>
          <w:numId w:val="28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 w:rsidRPr="00581ED5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The boundary IAB-node performs BAP header rewriting according to the configured BAP header rewriting table if DESTINATION field in the BAP header does not match with boundary IAB-node’s BAP address </w:t>
      </w:r>
      <w:proofErr w:type="gramStart"/>
      <w:r w:rsidRPr="00581ED5">
        <w:rPr>
          <w:rFonts w:ascii="Times New Roman" w:hAnsi="Times New Roman"/>
          <w:b/>
          <w:bCs/>
          <w:sz w:val="20"/>
          <w:szCs w:val="20"/>
          <w:lang w:eastAsia="x-none"/>
        </w:rPr>
        <w:t>and also</w:t>
      </w:r>
      <w:proofErr w:type="gramEnd"/>
      <w:r w:rsidRPr="00581ED5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matches one of the pseudo-BAP addresses in the BAP header rewriting table.</w:t>
      </w:r>
    </w:p>
    <w:p w14:paraId="3BE8875F" w14:textId="77777777" w:rsidR="00581ED5" w:rsidRPr="00581ED5" w:rsidRDefault="00581ED5" w:rsidP="00581ED5">
      <w:pPr>
        <w:pStyle w:val="ListParagraph"/>
        <w:numPr>
          <w:ilvl w:val="0"/>
          <w:numId w:val="28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 w:rsidRPr="00581ED5">
        <w:rPr>
          <w:rFonts w:ascii="Times New Roman" w:hAnsi="Times New Roman"/>
          <w:b/>
          <w:bCs/>
          <w:sz w:val="20"/>
          <w:szCs w:val="20"/>
          <w:lang w:eastAsia="x-none"/>
        </w:rPr>
        <w:t>The boundary IAB-node selects the egress BH ink and egress BH RLC Channel ID corresponding to the real DESTINATION BAP address</w:t>
      </w:r>
    </w:p>
    <w:p w14:paraId="337D80A6" w14:textId="637F1B98" w:rsidR="004A51CB" w:rsidRPr="00581ED5" w:rsidRDefault="00DC0F64" w:rsidP="006446D2">
      <w:pPr>
        <w:rPr>
          <w:b/>
          <w:bCs/>
        </w:rPr>
      </w:pP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_Ref85796288 \r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</w:rPr>
        <w:t>Proposal 8:</w:t>
      </w:r>
      <w:r w:rsidRPr="00581ED5">
        <w:rPr>
          <w:b/>
          <w:bCs/>
        </w:rPr>
        <w:fldChar w:fldCharType="end"/>
      </w:r>
      <w:r w:rsidR="00581ED5">
        <w:rPr>
          <w:b/>
          <w:bCs/>
        </w:rPr>
        <w:t xml:space="preserve"> </w:t>
      </w: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_Ref85796288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  <w:lang w:eastAsia="x-none"/>
        </w:rPr>
        <w:t>SRB3 is not used for F1-C transport in CP/UP separation scenario 2.</w:t>
      </w:r>
      <w:r w:rsidRPr="00581ED5">
        <w:rPr>
          <w:b/>
          <w:bCs/>
        </w:rPr>
        <w:fldChar w:fldCharType="end"/>
      </w:r>
    </w:p>
    <w:p w14:paraId="44EBD2A2" w14:textId="1E5289D6" w:rsidR="003C7672" w:rsidRPr="00581ED5" w:rsidRDefault="00DC0F64" w:rsidP="006446D2">
      <w:pPr>
        <w:rPr>
          <w:b/>
          <w:bCs/>
        </w:rPr>
      </w:pP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_Ref85796294 \r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</w:rPr>
        <w:t>Proposal 9:</w:t>
      </w:r>
      <w:r w:rsidRPr="00581ED5">
        <w:rPr>
          <w:b/>
          <w:bCs/>
        </w:rPr>
        <w:fldChar w:fldCharType="end"/>
      </w:r>
      <w:r w:rsidR="00581ED5">
        <w:rPr>
          <w:b/>
          <w:bCs/>
        </w:rPr>
        <w:t xml:space="preserve"> </w:t>
      </w:r>
      <w:r w:rsidRPr="00581ED5">
        <w:rPr>
          <w:b/>
          <w:bCs/>
        </w:rPr>
        <w:fldChar w:fldCharType="begin"/>
      </w:r>
      <w:r w:rsidRPr="00581ED5">
        <w:rPr>
          <w:b/>
          <w:bCs/>
        </w:rPr>
        <w:instrText xml:space="preserve"> REF _Ref85796294 \h </w:instrText>
      </w:r>
      <w:r w:rsidRPr="00581ED5">
        <w:rPr>
          <w:b/>
          <w:bCs/>
        </w:rPr>
      </w:r>
      <w:r w:rsidR="00581ED5">
        <w:rPr>
          <w:b/>
          <w:bCs/>
        </w:rPr>
        <w:instrText xml:space="preserve"> \* MERGEFORMAT </w:instrText>
      </w:r>
      <w:r w:rsidRPr="00581ED5">
        <w:rPr>
          <w:b/>
          <w:bCs/>
        </w:rPr>
        <w:fldChar w:fldCharType="separate"/>
      </w:r>
      <w:r w:rsidRPr="00581ED5">
        <w:rPr>
          <w:b/>
          <w:bCs/>
          <w:lang w:eastAsia="x-none"/>
        </w:rPr>
        <w:t>Encapsulated F1-C transport via split SRB2 in scenario 2 can be sent via MN and/or SN as normal UE’s behavior.</w:t>
      </w:r>
      <w:r w:rsidRPr="00581ED5">
        <w:rPr>
          <w:b/>
          <w:bCs/>
        </w:rPr>
        <w:fldChar w:fldCharType="end"/>
      </w:r>
    </w:p>
    <w:p w14:paraId="3240CC6A" w14:textId="64553080" w:rsidR="00E14531" w:rsidRPr="005E43A7" w:rsidRDefault="00E14531" w:rsidP="00E14531">
      <w:pPr>
        <w:pStyle w:val="Heading1"/>
      </w:pPr>
      <w:r>
        <w:t>References</w:t>
      </w:r>
    </w:p>
    <w:p w14:paraId="1C0D7DBE" w14:textId="73DDD273" w:rsidR="004A171C" w:rsidRDefault="00B915EB" w:rsidP="00881787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bookmarkStart w:id="17" w:name="_Ref79003367"/>
      <w:bookmarkStart w:id="18" w:name="_Ref84961062"/>
      <w:r>
        <w:rPr>
          <w:rFonts w:ascii="Times New Roman" w:hAnsi="Times New Roman"/>
          <w:sz w:val="20"/>
          <w:szCs w:val="20"/>
        </w:rPr>
        <w:t>[Post-114-e][</w:t>
      </w:r>
      <w:proofErr w:type="gramStart"/>
      <w:r>
        <w:rPr>
          <w:rFonts w:ascii="Times New Roman" w:hAnsi="Times New Roman"/>
          <w:sz w:val="20"/>
          <w:szCs w:val="20"/>
        </w:rPr>
        <w:t>0</w:t>
      </w:r>
      <w:r w:rsidR="00C92833">
        <w:rPr>
          <w:rFonts w:ascii="Times New Roman" w:hAnsi="Times New Roman"/>
          <w:sz w:val="20"/>
          <w:szCs w:val="20"/>
        </w:rPr>
        <w:t>88</w:t>
      </w:r>
      <w:r>
        <w:rPr>
          <w:rFonts w:ascii="Times New Roman" w:hAnsi="Times New Roman"/>
          <w:sz w:val="20"/>
          <w:szCs w:val="20"/>
        </w:rPr>
        <w:t>][</w:t>
      </w:r>
      <w:proofErr w:type="spellStart"/>
      <w:proofErr w:type="gramEnd"/>
      <w:r>
        <w:rPr>
          <w:rFonts w:ascii="Times New Roman" w:hAnsi="Times New Roman"/>
          <w:sz w:val="20"/>
          <w:szCs w:val="20"/>
        </w:rPr>
        <w:t>eIAB</w:t>
      </w:r>
      <w:proofErr w:type="spellEnd"/>
      <w:r>
        <w:rPr>
          <w:rFonts w:ascii="Times New Roman" w:hAnsi="Times New Roman"/>
          <w:sz w:val="20"/>
          <w:szCs w:val="20"/>
        </w:rPr>
        <w:t xml:space="preserve">] </w:t>
      </w:r>
      <w:bookmarkEnd w:id="17"/>
      <w:r w:rsidR="00C92833">
        <w:rPr>
          <w:rFonts w:ascii="Times New Roman" w:hAnsi="Times New Roman"/>
          <w:sz w:val="20"/>
          <w:szCs w:val="20"/>
        </w:rPr>
        <w:t>inter-CU routing open issues</w:t>
      </w:r>
      <w:bookmarkEnd w:id="18"/>
    </w:p>
    <w:p w14:paraId="1FDF75A6" w14:textId="08520ED2" w:rsidR="00C351B2" w:rsidRDefault="00C351B2" w:rsidP="00881787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bookmarkStart w:id="19" w:name="_Ref84962037"/>
      <w:r>
        <w:rPr>
          <w:rFonts w:ascii="Times New Roman" w:hAnsi="Times New Roman"/>
          <w:sz w:val="20"/>
          <w:szCs w:val="20"/>
        </w:rPr>
        <w:t>R3-212981, LS on Inter-donor migration</w:t>
      </w:r>
      <w:bookmarkEnd w:id="19"/>
    </w:p>
    <w:p w14:paraId="4F0F4B81" w14:textId="51502463" w:rsidR="00D42BF6" w:rsidRDefault="00460E9C" w:rsidP="00881787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bookmarkStart w:id="20" w:name="_Ref85195153"/>
      <w:r>
        <w:rPr>
          <w:rFonts w:ascii="Times New Roman" w:hAnsi="Times New Roman"/>
          <w:sz w:val="20"/>
          <w:szCs w:val="20"/>
        </w:rPr>
        <w:t xml:space="preserve">TS38.340, </w:t>
      </w:r>
      <w:r w:rsidR="003C2BE2">
        <w:rPr>
          <w:rFonts w:ascii="Times New Roman" w:hAnsi="Times New Roman"/>
          <w:sz w:val="20"/>
          <w:szCs w:val="20"/>
        </w:rPr>
        <w:t xml:space="preserve">NR </w:t>
      </w:r>
      <w:r w:rsidR="00534951" w:rsidRPr="00534951">
        <w:rPr>
          <w:rFonts w:ascii="Times New Roman" w:hAnsi="Times New Roman"/>
          <w:sz w:val="20"/>
          <w:szCs w:val="20"/>
        </w:rPr>
        <w:t>Backhaul Adaptation Protocol (BAP) specification</w:t>
      </w:r>
      <w:r w:rsidR="003C2BE2">
        <w:rPr>
          <w:rFonts w:ascii="Times New Roman" w:hAnsi="Times New Roman"/>
          <w:sz w:val="20"/>
          <w:szCs w:val="20"/>
        </w:rPr>
        <w:t xml:space="preserve"> (Rel-16)</w:t>
      </w:r>
      <w:bookmarkEnd w:id="20"/>
    </w:p>
    <w:p w14:paraId="0A90C1C9" w14:textId="0F3683A6" w:rsidR="00027016" w:rsidRDefault="00027016" w:rsidP="00881787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bookmarkStart w:id="21" w:name="_Ref85387914"/>
      <w:r>
        <w:rPr>
          <w:rFonts w:ascii="Times New Roman" w:hAnsi="Times New Roman"/>
          <w:sz w:val="20"/>
          <w:szCs w:val="20"/>
        </w:rPr>
        <w:t>R2-210</w:t>
      </w:r>
      <w:r w:rsidR="0043089F">
        <w:rPr>
          <w:rFonts w:ascii="Times New Roman" w:hAnsi="Times New Roman"/>
          <w:sz w:val="20"/>
          <w:szCs w:val="20"/>
        </w:rPr>
        <w:t xml:space="preserve">3083, </w:t>
      </w:r>
      <w:r w:rsidR="00B63C73">
        <w:rPr>
          <w:rFonts w:ascii="Times New Roman" w:hAnsi="Times New Roman"/>
          <w:sz w:val="20"/>
          <w:szCs w:val="20"/>
        </w:rPr>
        <w:t>Report [Post113-e][</w:t>
      </w:r>
      <w:proofErr w:type="gramStart"/>
      <w:r w:rsidR="00B63C73">
        <w:rPr>
          <w:rFonts w:ascii="Times New Roman" w:hAnsi="Times New Roman"/>
          <w:sz w:val="20"/>
          <w:szCs w:val="20"/>
        </w:rPr>
        <w:t>058][</w:t>
      </w:r>
      <w:proofErr w:type="gramEnd"/>
      <w:r w:rsidR="00B63C73">
        <w:rPr>
          <w:rFonts w:ascii="Times New Roman" w:hAnsi="Times New Roman"/>
          <w:sz w:val="20"/>
          <w:szCs w:val="20"/>
        </w:rPr>
        <w:t>IAB17] Inter-donor topology adaptation</w:t>
      </w:r>
      <w:bookmarkEnd w:id="21"/>
    </w:p>
    <w:sectPr w:rsidR="00027016" w:rsidSect="00E13C04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3B0671" w14:textId="77777777" w:rsidR="0059496A" w:rsidRDefault="0059496A" w:rsidP="007E56C9">
      <w:pPr>
        <w:spacing w:after="0"/>
      </w:pPr>
      <w:r>
        <w:separator/>
      </w:r>
    </w:p>
  </w:endnote>
  <w:endnote w:type="continuationSeparator" w:id="0">
    <w:p w14:paraId="37D0D292" w14:textId="77777777" w:rsidR="0059496A" w:rsidRDefault="0059496A" w:rsidP="007E56C9">
      <w:pPr>
        <w:spacing w:after="0"/>
      </w:pPr>
      <w:r>
        <w:continuationSeparator/>
      </w:r>
    </w:p>
  </w:endnote>
  <w:endnote w:type="continuationNotice" w:id="1">
    <w:p w14:paraId="4B3BB3D7" w14:textId="77777777" w:rsidR="0059496A" w:rsidRDefault="005949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-BoldItalic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B86126" w14:textId="77777777" w:rsidR="0059496A" w:rsidRDefault="0059496A" w:rsidP="007E56C9">
      <w:pPr>
        <w:spacing w:after="0"/>
      </w:pPr>
      <w:r>
        <w:separator/>
      </w:r>
    </w:p>
  </w:footnote>
  <w:footnote w:type="continuationSeparator" w:id="0">
    <w:p w14:paraId="228B12B7" w14:textId="77777777" w:rsidR="0059496A" w:rsidRDefault="0059496A" w:rsidP="007E56C9">
      <w:pPr>
        <w:spacing w:after="0"/>
      </w:pPr>
      <w:r>
        <w:continuationSeparator/>
      </w:r>
    </w:p>
  </w:footnote>
  <w:footnote w:type="continuationNotice" w:id="1">
    <w:p w14:paraId="28AE7899" w14:textId="77777777" w:rsidR="0059496A" w:rsidRDefault="0059496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01A17"/>
    <w:multiLevelType w:val="hybridMultilevel"/>
    <w:tmpl w:val="2BBE975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E903B4"/>
    <w:multiLevelType w:val="hybridMultilevel"/>
    <w:tmpl w:val="B76A0E54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558EE42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06C59"/>
    <w:multiLevelType w:val="hybridMultilevel"/>
    <w:tmpl w:val="D726484C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5262E"/>
    <w:multiLevelType w:val="hybridMultilevel"/>
    <w:tmpl w:val="9886E956"/>
    <w:lvl w:ilvl="0" w:tplc="8C1471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0D36757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4855C39"/>
    <w:multiLevelType w:val="hybridMultilevel"/>
    <w:tmpl w:val="838051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AD6416"/>
    <w:multiLevelType w:val="hybridMultilevel"/>
    <w:tmpl w:val="F142188A"/>
    <w:lvl w:ilvl="0" w:tplc="3E78D278">
      <w:start w:val="1"/>
      <w:numFmt w:val="bullet"/>
      <w:pStyle w:val="Agreement"/>
      <w:lvlText w:val=""/>
      <w:lvlJc w:val="left"/>
      <w:pPr>
        <w:tabs>
          <w:tab w:val="left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70CCD1DA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DotumChe" w:hAnsi="DotumChe" w:cs="DotumChe" w:hint="default"/>
      </w:rPr>
    </w:lvl>
    <w:lvl w:ilvl="2" w:tplc="1D546056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Calibri" w:hAnsi="Calibri" w:hint="default"/>
      </w:rPr>
    </w:lvl>
    <w:lvl w:ilvl="3" w:tplc="2F483676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minorBidi" w:hAnsi="minorBidi" w:hint="default"/>
      </w:rPr>
    </w:lvl>
    <w:lvl w:ilvl="4" w:tplc="C048FB9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F8E4FB7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6560F4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23E52A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B8096A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209B04DF"/>
    <w:multiLevelType w:val="hybridMultilevel"/>
    <w:tmpl w:val="772423D0"/>
    <w:lvl w:ilvl="0" w:tplc="40E02052">
      <w:start w:val="1"/>
      <w:numFmt w:val="decimal"/>
      <w:lvlText w:val="Observation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42CC1"/>
    <w:multiLevelType w:val="hybridMultilevel"/>
    <w:tmpl w:val="6352BEB2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01125"/>
    <w:multiLevelType w:val="multilevel"/>
    <w:tmpl w:val="D0D877B2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365F0EFB"/>
    <w:multiLevelType w:val="hybridMultilevel"/>
    <w:tmpl w:val="B6F6A1E0"/>
    <w:lvl w:ilvl="0" w:tplc="8228A1CA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8A2889"/>
    <w:multiLevelType w:val="hybridMultilevel"/>
    <w:tmpl w:val="8BB872BE"/>
    <w:lvl w:ilvl="0" w:tplc="3E78D278">
      <w:start w:val="1"/>
      <w:numFmt w:val="bullet"/>
      <w:lvlText w:val=""/>
      <w:lvlJc w:val="left"/>
      <w:pPr>
        <w:tabs>
          <w:tab w:val="left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70CCD1DA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DotumChe" w:hAnsi="DotumChe" w:cs="DotumChe" w:hint="default"/>
      </w:rPr>
    </w:lvl>
    <w:lvl w:ilvl="2" w:tplc="1D546056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Calibri" w:hAnsi="Calibri" w:hint="default"/>
      </w:rPr>
    </w:lvl>
    <w:lvl w:ilvl="3" w:tplc="2F483676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minorBidi" w:hAnsi="minorBidi" w:hint="default"/>
      </w:rPr>
    </w:lvl>
    <w:lvl w:ilvl="4" w:tplc="C048FB9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F8E4FB7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6560F4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23E52A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B8096A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 w15:restartNumberingAfterBreak="0">
    <w:nsid w:val="451627FC"/>
    <w:multiLevelType w:val="hybridMultilevel"/>
    <w:tmpl w:val="3568393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8105816"/>
    <w:multiLevelType w:val="hybridMultilevel"/>
    <w:tmpl w:val="26423D42"/>
    <w:lvl w:ilvl="0" w:tplc="8228A1CA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83C664B"/>
    <w:multiLevelType w:val="hybridMultilevel"/>
    <w:tmpl w:val="1F5C5A02"/>
    <w:lvl w:ilvl="0" w:tplc="3E78D278">
      <w:start w:val="1"/>
      <w:numFmt w:val="bullet"/>
      <w:lvlText w:val=""/>
      <w:lvlJc w:val="left"/>
      <w:pPr>
        <w:ind w:left="197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5" w15:restartNumberingAfterBreak="0">
    <w:nsid w:val="4E780606"/>
    <w:multiLevelType w:val="hybridMultilevel"/>
    <w:tmpl w:val="97587436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873F80"/>
    <w:multiLevelType w:val="hybridMultilevel"/>
    <w:tmpl w:val="B62E7A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D034F0"/>
    <w:multiLevelType w:val="hybridMultilevel"/>
    <w:tmpl w:val="1A14E914"/>
    <w:lvl w:ilvl="0" w:tplc="6C40591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62D2F"/>
    <w:multiLevelType w:val="multilevel"/>
    <w:tmpl w:val="2D2C4C3E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56710C2"/>
    <w:multiLevelType w:val="hybridMultilevel"/>
    <w:tmpl w:val="34502850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29D660D"/>
    <w:multiLevelType w:val="hybridMultilevel"/>
    <w:tmpl w:val="794CD3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1939D7"/>
    <w:multiLevelType w:val="hybridMultilevel"/>
    <w:tmpl w:val="4B209BEC"/>
    <w:lvl w:ilvl="0" w:tplc="A9FE1E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361D0D"/>
    <w:multiLevelType w:val="hybridMultilevel"/>
    <w:tmpl w:val="DA208D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E963FC"/>
    <w:multiLevelType w:val="hybridMultilevel"/>
    <w:tmpl w:val="92008754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46DC0"/>
    <w:multiLevelType w:val="hybridMultilevel"/>
    <w:tmpl w:val="D7348120"/>
    <w:lvl w:ilvl="0" w:tplc="3E78D278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130CA7"/>
    <w:multiLevelType w:val="hybridMultilevel"/>
    <w:tmpl w:val="281653BE"/>
    <w:lvl w:ilvl="0" w:tplc="8228A1CA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5606D4"/>
    <w:multiLevelType w:val="hybridMultilevel"/>
    <w:tmpl w:val="67B276D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22"/>
  </w:num>
  <w:num w:numId="3">
    <w:abstractNumId w:val="18"/>
  </w:num>
  <w:num w:numId="4">
    <w:abstractNumId w:val="9"/>
  </w:num>
  <w:num w:numId="5">
    <w:abstractNumId w:val="1"/>
  </w:num>
  <w:num w:numId="6">
    <w:abstractNumId w:val="13"/>
  </w:num>
  <w:num w:numId="7">
    <w:abstractNumId w:val="14"/>
  </w:num>
  <w:num w:numId="8">
    <w:abstractNumId w:val="11"/>
  </w:num>
  <w:num w:numId="9">
    <w:abstractNumId w:val="8"/>
  </w:num>
  <w:num w:numId="10">
    <w:abstractNumId w:val="6"/>
  </w:num>
  <w:num w:numId="11">
    <w:abstractNumId w:val="7"/>
  </w:num>
  <w:num w:numId="12">
    <w:abstractNumId w:val="17"/>
  </w:num>
  <w:num w:numId="13">
    <w:abstractNumId w:val="20"/>
  </w:num>
  <w:num w:numId="14">
    <w:abstractNumId w:val="4"/>
  </w:num>
  <w:num w:numId="15">
    <w:abstractNumId w:val="19"/>
  </w:num>
  <w:num w:numId="16">
    <w:abstractNumId w:val="2"/>
  </w:num>
  <w:num w:numId="17">
    <w:abstractNumId w:val="10"/>
  </w:num>
  <w:num w:numId="18">
    <w:abstractNumId w:val="24"/>
  </w:num>
  <w:num w:numId="19">
    <w:abstractNumId w:val="25"/>
  </w:num>
  <w:num w:numId="20">
    <w:abstractNumId w:val="26"/>
  </w:num>
  <w:num w:numId="21">
    <w:abstractNumId w:val="5"/>
  </w:num>
  <w:num w:numId="22">
    <w:abstractNumId w:val="16"/>
  </w:num>
  <w:num w:numId="23">
    <w:abstractNumId w:val="3"/>
  </w:num>
  <w:num w:numId="24">
    <w:abstractNumId w:val="23"/>
  </w:num>
  <w:num w:numId="25">
    <w:abstractNumId w:val="0"/>
  </w:num>
  <w:num w:numId="26">
    <w:abstractNumId w:val="12"/>
  </w:num>
  <w:num w:numId="27">
    <w:abstractNumId w:val="27"/>
  </w:num>
  <w:num w:numId="28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AFA"/>
    <w:rsid w:val="00001B21"/>
    <w:rsid w:val="00002111"/>
    <w:rsid w:val="00002119"/>
    <w:rsid w:val="00002E33"/>
    <w:rsid w:val="00002FE7"/>
    <w:rsid w:val="00003830"/>
    <w:rsid w:val="00003D6D"/>
    <w:rsid w:val="00004300"/>
    <w:rsid w:val="00005841"/>
    <w:rsid w:val="00006AFD"/>
    <w:rsid w:val="00006EEE"/>
    <w:rsid w:val="000078F5"/>
    <w:rsid w:val="00010302"/>
    <w:rsid w:val="000111D4"/>
    <w:rsid w:val="00011700"/>
    <w:rsid w:val="00011746"/>
    <w:rsid w:val="000118C8"/>
    <w:rsid w:val="00017677"/>
    <w:rsid w:val="00017856"/>
    <w:rsid w:val="0002295F"/>
    <w:rsid w:val="0002448F"/>
    <w:rsid w:val="00025013"/>
    <w:rsid w:val="0002528F"/>
    <w:rsid w:val="000264AA"/>
    <w:rsid w:val="00026972"/>
    <w:rsid w:val="00026DF1"/>
    <w:rsid w:val="00027016"/>
    <w:rsid w:val="00027C05"/>
    <w:rsid w:val="00030E5F"/>
    <w:rsid w:val="00031990"/>
    <w:rsid w:val="000321BD"/>
    <w:rsid w:val="00032C4F"/>
    <w:rsid w:val="00034EC4"/>
    <w:rsid w:val="00035615"/>
    <w:rsid w:val="00035DFB"/>
    <w:rsid w:val="00036245"/>
    <w:rsid w:val="00036E69"/>
    <w:rsid w:val="000375CB"/>
    <w:rsid w:val="00037970"/>
    <w:rsid w:val="00037E0D"/>
    <w:rsid w:val="00037E35"/>
    <w:rsid w:val="00041A36"/>
    <w:rsid w:val="0004219C"/>
    <w:rsid w:val="00042288"/>
    <w:rsid w:val="00043562"/>
    <w:rsid w:val="00043748"/>
    <w:rsid w:val="00043B84"/>
    <w:rsid w:val="00043DB2"/>
    <w:rsid w:val="000454CC"/>
    <w:rsid w:val="00045EF9"/>
    <w:rsid w:val="00046CC8"/>
    <w:rsid w:val="0005037E"/>
    <w:rsid w:val="0005256D"/>
    <w:rsid w:val="00052F5D"/>
    <w:rsid w:val="00052FAF"/>
    <w:rsid w:val="00053E6A"/>
    <w:rsid w:val="00054435"/>
    <w:rsid w:val="000554CC"/>
    <w:rsid w:val="00055BB7"/>
    <w:rsid w:val="00056343"/>
    <w:rsid w:val="00057C37"/>
    <w:rsid w:val="00057C8A"/>
    <w:rsid w:val="0006228A"/>
    <w:rsid w:val="00062F35"/>
    <w:rsid w:val="00062F52"/>
    <w:rsid w:val="0006456A"/>
    <w:rsid w:val="00064DDE"/>
    <w:rsid w:val="000656E0"/>
    <w:rsid w:val="0006602B"/>
    <w:rsid w:val="000665EA"/>
    <w:rsid w:val="00066FEB"/>
    <w:rsid w:val="00071500"/>
    <w:rsid w:val="00072628"/>
    <w:rsid w:val="00074860"/>
    <w:rsid w:val="000768A4"/>
    <w:rsid w:val="00076B76"/>
    <w:rsid w:val="00077614"/>
    <w:rsid w:val="000801C3"/>
    <w:rsid w:val="000814AF"/>
    <w:rsid w:val="0008306A"/>
    <w:rsid w:val="000842D3"/>
    <w:rsid w:val="0008464F"/>
    <w:rsid w:val="000846CC"/>
    <w:rsid w:val="00085A13"/>
    <w:rsid w:val="00087012"/>
    <w:rsid w:val="000870A2"/>
    <w:rsid w:val="00091F4D"/>
    <w:rsid w:val="000922C5"/>
    <w:rsid w:val="00092A1F"/>
    <w:rsid w:val="00092EE9"/>
    <w:rsid w:val="0009352D"/>
    <w:rsid w:val="00093C13"/>
    <w:rsid w:val="00093FF6"/>
    <w:rsid w:val="00095258"/>
    <w:rsid w:val="00095F61"/>
    <w:rsid w:val="000971F7"/>
    <w:rsid w:val="00097C67"/>
    <w:rsid w:val="00097E39"/>
    <w:rsid w:val="000A014D"/>
    <w:rsid w:val="000A06D2"/>
    <w:rsid w:val="000A2092"/>
    <w:rsid w:val="000A30A0"/>
    <w:rsid w:val="000A50B8"/>
    <w:rsid w:val="000A5401"/>
    <w:rsid w:val="000A59AC"/>
    <w:rsid w:val="000A6307"/>
    <w:rsid w:val="000A69A4"/>
    <w:rsid w:val="000A6A65"/>
    <w:rsid w:val="000A6B16"/>
    <w:rsid w:val="000A709A"/>
    <w:rsid w:val="000A7490"/>
    <w:rsid w:val="000A763A"/>
    <w:rsid w:val="000A7872"/>
    <w:rsid w:val="000B033F"/>
    <w:rsid w:val="000B1E3C"/>
    <w:rsid w:val="000B3CDF"/>
    <w:rsid w:val="000B486D"/>
    <w:rsid w:val="000B54AE"/>
    <w:rsid w:val="000B5D0D"/>
    <w:rsid w:val="000B6070"/>
    <w:rsid w:val="000B6589"/>
    <w:rsid w:val="000B70B8"/>
    <w:rsid w:val="000B7281"/>
    <w:rsid w:val="000C1883"/>
    <w:rsid w:val="000C1B7D"/>
    <w:rsid w:val="000C1F3F"/>
    <w:rsid w:val="000C226D"/>
    <w:rsid w:val="000C2FA4"/>
    <w:rsid w:val="000C3359"/>
    <w:rsid w:val="000C3E0E"/>
    <w:rsid w:val="000C43DB"/>
    <w:rsid w:val="000C4ACC"/>
    <w:rsid w:val="000C5619"/>
    <w:rsid w:val="000C5988"/>
    <w:rsid w:val="000C6248"/>
    <w:rsid w:val="000C6339"/>
    <w:rsid w:val="000D08A3"/>
    <w:rsid w:val="000D0B9A"/>
    <w:rsid w:val="000D0FF3"/>
    <w:rsid w:val="000D1627"/>
    <w:rsid w:val="000D2DE5"/>
    <w:rsid w:val="000D323A"/>
    <w:rsid w:val="000D3E4D"/>
    <w:rsid w:val="000D3F37"/>
    <w:rsid w:val="000D5AB0"/>
    <w:rsid w:val="000D68B2"/>
    <w:rsid w:val="000E03C1"/>
    <w:rsid w:val="000E14A1"/>
    <w:rsid w:val="000E1E70"/>
    <w:rsid w:val="000E2328"/>
    <w:rsid w:val="000E2CA7"/>
    <w:rsid w:val="000E4BE7"/>
    <w:rsid w:val="000E4C1A"/>
    <w:rsid w:val="000E534B"/>
    <w:rsid w:val="000E5520"/>
    <w:rsid w:val="000E5849"/>
    <w:rsid w:val="000E5E84"/>
    <w:rsid w:val="000E667D"/>
    <w:rsid w:val="000E6944"/>
    <w:rsid w:val="000E698A"/>
    <w:rsid w:val="000E6BDC"/>
    <w:rsid w:val="000F4A10"/>
    <w:rsid w:val="000F5CA8"/>
    <w:rsid w:val="000F6E2C"/>
    <w:rsid w:val="000F7896"/>
    <w:rsid w:val="000F7E02"/>
    <w:rsid w:val="00100032"/>
    <w:rsid w:val="00101D4C"/>
    <w:rsid w:val="00101F1D"/>
    <w:rsid w:val="0010236B"/>
    <w:rsid w:val="00102AEC"/>
    <w:rsid w:val="001031BC"/>
    <w:rsid w:val="001038BA"/>
    <w:rsid w:val="00104C75"/>
    <w:rsid w:val="00105A09"/>
    <w:rsid w:val="001062AC"/>
    <w:rsid w:val="00107338"/>
    <w:rsid w:val="001101AE"/>
    <w:rsid w:val="001113B4"/>
    <w:rsid w:val="001119C1"/>
    <w:rsid w:val="00112D48"/>
    <w:rsid w:val="0011350B"/>
    <w:rsid w:val="001146AE"/>
    <w:rsid w:val="00114B31"/>
    <w:rsid w:val="00115367"/>
    <w:rsid w:val="00116233"/>
    <w:rsid w:val="00116348"/>
    <w:rsid w:val="001169C5"/>
    <w:rsid w:val="00117A08"/>
    <w:rsid w:val="00121048"/>
    <w:rsid w:val="001231DE"/>
    <w:rsid w:val="00123CEF"/>
    <w:rsid w:val="001244EB"/>
    <w:rsid w:val="00125477"/>
    <w:rsid w:val="0012628E"/>
    <w:rsid w:val="00126A5E"/>
    <w:rsid w:val="0012779F"/>
    <w:rsid w:val="00127A30"/>
    <w:rsid w:val="00130A70"/>
    <w:rsid w:val="001325B1"/>
    <w:rsid w:val="00133C31"/>
    <w:rsid w:val="00133CFE"/>
    <w:rsid w:val="00133F35"/>
    <w:rsid w:val="00134793"/>
    <w:rsid w:val="0013606F"/>
    <w:rsid w:val="00137148"/>
    <w:rsid w:val="001371C7"/>
    <w:rsid w:val="001408B8"/>
    <w:rsid w:val="00140D9B"/>
    <w:rsid w:val="001411C1"/>
    <w:rsid w:val="00142378"/>
    <w:rsid w:val="001434A2"/>
    <w:rsid w:val="00145DB6"/>
    <w:rsid w:val="001475DB"/>
    <w:rsid w:val="00147AF7"/>
    <w:rsid w:val="001503D1"/>
    <w:rsid w:val="0015040F"/>
    <w:rsid w:val="00151400"/>
    <w:rsid w:val="001518D1"/>
    <w:rsid w:val="0015225B"/>
    <w:rsid w:val="0015285D"/>
    <w:rsid w:val="00152D52"/>
    <w:rsid w:val="00153686"/>
    <w:rsid w:val="00155A0D"/>
    <w:rsid w:val="001567FC"/>
    <w:rsid w:val="001570D5"/>
    <w:rsid w:val="0015734C"/>
    <w:rsid w:val="001579F3"/>
    <w:rsid w:val="00161D17"/>
    <w:rsid w:val="0016254D"/>
    <w:rsid w:val="0016360F"/>
    <w:rsid w:val="001638E1"/>
    <w:rsid w:val="00163E83"/>
    <w:rsid w:val="00163F0B"/>
    <w:rsid w:val="001643FC"/>
    <w:rsid w:val="001648A2"/>
    <w:rsid w:val="00164A9D"/>
    <w:rsid w:val="001668D0"/>
    <w:rsid w:val="00166C41"/>
    <w:rsid w:val="00166D6D"/>
    <w:rsid w:val="001675C1"/>
    <w:rsid w:val="001677A9"/>
    <w:rsid w:val="00167A29"/>
    <w:rsid w:val="001711A4"/>
    <w:rsid w:val="00171CEA"/>
    <w:rsid w:val="00171D69"/>
    <w:rsid w:val="00173219"/>
    <w:rsid w:val="00173C8F"/>
    <w:rsid w:val="00174AAC"/>
    <w:rsid w:val="001763EC"/>
    <w:rsid w:val="00176E2E"/>
    <w:rsid w:val="001807B3"/>
    <w:rsid w:val="00180C07"/>
    <w:rsid w:val="00181809"/>
    <w:rsid w:val="001834D1"/>
    <w:rsid w:val="001839CD"/>
    <w:rsid w:val="00185887"/>
    <w:rsid w:val="00186CB3"/>
    <w:rsid w:val="00187CC7"/>
    <w:rsid w:val="00191367"/>
    <w:rsid w:val="001917FD"/>
    <w:rsid w:val="00194B22"/>
    <w:rsid w:val="001953C1"/>
    <w:rsid w:val="0019540F"/>
    <w:rsid w:val="00195713"/>
    <w:rsid w:val="001961D5"/>
    <w:rsid w:val="00197F6F"/>
    <w:rsid w:val="00197FAE"/>
    <w:rsid w:val="001A14F7"/>
    <w:rsid w:val="001A1567"/>
    <w:rsid w:val="001A27D0"/>
    <w:rsid w:val="001A28FA"/>
    <w:rsid w:val="001A3A71"/>
    <w:rsid w:val="001A4B8A"/>
    <w:rsid w:val="001A55A8"/>
    <w:rsid w:val="001A5A36"/>
    <w:rsid w:val="001A681A"/>
    <w:rsid w:val="001A6917"/>
    <w:rsid w:val="001A788D"/>
    <w:rsid w:val="001B12C4"/>
    <w:rsid w:val="001B4C87"/>
    <w:rsid w:val="001B4E26"/>
    <w:rsid w:val="001B5224"/>
    <w:rsid w:val="001B65AE"/>
    <w:rsid w:val="001B6BB0"/>
    <w:rsid w:val="001B7621"/>
    <w:rsid w:val="001C0FAD"/>
    <w:rsid w:val="001C1269"/>
    <w:rsid w:val="001C233F"/>
    <w:rsid w:val="001C2969"/>
    <w:rsid w:val="001C3EA4"/>
    <w:rsid w:val="001C4EF3"/>
    <w:rsid w:val="001C69F3"/>
    <w:rsid w:val="001D21E7"/>
    <w:rsid w:val="001D3AAD"/>
    <w:rsid w:val="001D5169"/>
    <w:rsid w:val="001D619D"/>
    <w:rsid w:val="001D6481"/>
    <w:rsid w:val="001D67C6"/>
    <w:rsid w:val="001D73D8"/>
    <w:rsid w:val="001D7619"/>
    <w:rsid w:val="001E15EF"/>
    <w:rsid w:val="001E1F43"/>
    <w:rsid w:val="001E2166"/>
    <w:rsid w:val="001E283E"/>
    <w:rsid w:val="001E2B6E"/>
    <w:rsid w:val="001E30E4"/>
    <w:rsid w:val="001E3DCA"/>
    <w:rsid w:val="001E597E"/>
    <w:rsid w:val="001E76CD"/>
    <w:rsid w:val="001F17BE"/>
    <w:rsid w:val="001F1DE7"/>
    <w:rsid w:val="001F26AB"/>
    <w:rsid w:val="001F2E91"/>
    <w:rsid w:val="001F3731"/>
    <w:rsid w:val="001F3F72"/>
    <w:rsid w:val="001F3FDF"/>
    <w:rsid w:val="001F50A4"/>
    <w:rsid w:val="001F7566"/>
    <w:rsid w:val="001F7A03"/>
    <w:rsid w:val="001F7B1F"/>
    <w:rsid w:val="001F7D62"/>
    <w:rsid w:val="002010D5"/>
    <w:rsid w:val="0020221F"/>
    <w:rsid w:val="002043B8"/>
    <w:rsid w:val="00205EEA"/>
    <w:rsid w:val="002060BB"/>
    <w:rsid w:val="0020686A"/>
    <w:rsid w:val="0020734A"/>
    <w:rsid w:val="00213592"/>
    <w:rsid w:val="00213D12"/>
    <w:rsid w:val="00215825"/>
    <w:rsid w:val="0021663F"/>
    <w:rsid w:val="0022120A"/>
    <w:rsid w:val="002232BC"/>
    <w:rsid w:val="002236A9"/>
    <w:rsid w:val="00223A49"/>
    <w:rsid w:val="00224FC7"/>
    <w:rsid w:val="002255DF"/>
    <w:rsid w:val="00225802"/>
    <w:rsid w:val="00225DEB"/>
    <w:rsid w:val="00227AD8"/>
    <w:rsid w:val="00230F8A"/>
    <w:rsid w:val="00232764"/>
    <w:rsid w:val="00233028"/>
    <w:rsid w:val="002330F2"/>
    <w:rsid w:val="00234B30"/>
    <w:rsid w:val="00234BD0"/>
    <w:rsid w:val="00234E70"/>
    <w:rsid w:val="002357C9"/>
    <w:rsid w:val="00235E99"/>
    <w:rsid w:val="00240C24"/>
    <w:rsid w:val="002416C6"/>
    <w:rsid w:val="00242AAA"/>
    <w:rsid w:val="00242BE9"/>
    <w:rsid w:val="002438CC"/>
    <w:rsid w:val="002443B6"/>
    <w:rsid w:val="0024667C"/>
    <w:rsid w:val="00246C47"/>
    <w:rsid w:val="002472E2"/>
    <w:rsid w:val="00247A0C"/>
    <w:rsid w:val="00247A25"/>
    <w:rsid w:val="0025088D"/>
    <w:rsid w:val="0025099A"/>
    <w:rsid w:val="002513A0"/>
    <w:rsid w:val="0025387D"/>
    <w:rsid w:val="00253F18"/>
    <w:rsid w:val="002551AA"/>
    <w:rsid w:val="002562A6"/>
    <w:rsid w:val="0026072D"/>
    <w:rsid w:val="00261AD3"/>
    <w:rsid w:val="00261BCA"/>
    <w:rsid w:val="00263CAF"/>
    <w:rsid w:val="00265906"/>
    <w:rsid w:val="0026613E"/>
    <w:rsid w:val="00266194"/>
    <w:rsid w:val="00266CA7"/>
    <w:rsid w:val="0026794F"/>
    <w:rsid w:val="00267FFD"/>
    <w:rsid w:val="00271DF8"/>
    <w:rsid w:val="00271E19"/>
    <w:rsid w:val="0027326F"/>
    <w:rsid w:val="00273C81"/>
    <w:rsid w:val="002751F9"/>
    <w:rsid w:val="00275622"/>
    <w:rsid w:val="00275998"/>
    <w:rsid w:val="00275CF0"/>
    <w:rsid w:val="00276C38"/>
    <w:rsid w:val="00277A51"/>
    <w:rsid w:val="00277FCB"/>
    <w:rsid w:val="0028048D"/>
    <w:rsid w:val="00280759"/>
    <w:rsid w:val="00281701"/>
    <w:rsid w:val="002824B5"/>
    <w:rsid w:val="00283527"/>
    <w:rsid w:val="002842C8"/>
    <w:rsid w:val="00285532"/>
    <w:rsid w:val="00285B93"/>
    <w:rsid w:val="00285C95"/>
    <w:rsid w:val="00287C4B"/>
    <w:rsid w:val="0029036A"/>
    <w:rsid w:val="0029037F"/>
    <w:rsid w:val="00290EE6"/>
    <w:rsid w:val="00291151"/>
    <w:rsid w:val="0029164A"/>
    <w:rsid w:val="00291C2C"/>
    <w:rsid w:val="00293645"/>
    <w:rsid w:val="002937E9"/>
    <w:rsid w:val="002948B6"/>
    <w:rsid w:val="00294AF2"/>
    <w:rsid w:val="00294CFB"/>
    <w:rsid w:val="002954A1"/>
    <w:rsid w:val="00295799"/>
    <w:rsid w:val="002962DA"/>
    <w:rsid w:val="00297C6E"/>
    <w:rsid w:val="002A1349"/>
    <w:rsid w:val="002A1558"/>
    <w:rsid w:val="002A1867"/>
    <w:rsid w:val="002A2762"/>
    <w:rsid w:val="002A5267"/>
    <w:rsid w:val="002A5CE9"/>
    <w:rsid w:val="002A71B9"/>
    <w:rsid w:val="002A7D87"/>
    <w:rsid w:val="002A7FB1"/>
    <w:rsid w:val="002B029B"/>
    <w:rsid w:val="002B03B8"/>
    <w:rsid w:val="002B12F6"/>
    <w:rsid w:val="002B24A3"/>
    <w:rsid w:val="002B3124"/>
    <w:rsid w:val="002B35E0"/>
    <w:rsid w:val="002B3B74"/>
    <w:rsid w:val="002B7531"/>
    <w:rsid w:val="002B7556"/>
    <w:rsid w:val="002B7D12"/>
    <w:rsid w:val="002B7F00"/>
    <w:rsid w:val="002C13EA"/>
    <w:rsid w:val="002C1663"/>
    <w:rsid w:val="002C2F83"/>
    <w:rsid w:val="002C3836"/>
    <w:rsid w:val="002C3AD3"/>
    <w:rsid w:val="002C6546"/>
    <w:rsid w:val="002C6B02"/>
    <w:rsid w:val="002C6D2C"/>
    <w:rsid w:val="002C7827"/>
    <w:rsid w:val="002D0096"/>
    <w:rsid w:val="002D30AE"/>
    <w:rsid w:val="002D3D1A"/>
    <w:rsid w:val="002D60B0"/>
    <w:rsid w:val="002D7AD6"/>
    <w:rsid w:val="002D7BE5"/>
    <w:rsid w:val="002D7C3F"/>
    <w:rsid w:val="002E1553"/>
    <w:rsid w:val="002E1904"/>
    <w:rsid w:val="002E1918"/>
    <w:rsid w:val="002E222A"/>
    <w:rsid w:val="002E2DB5"/>
    <w:rsid w:val="002E3A56"/>
    <w:rsid w:val="002E3A98"/>
    <w:rsid w:val="002E3D20"/>
    <w:rsid w:val="002E4671"/>
    <w:rsid w:val="002E4A93"/>
    <w:rsid w:val="002E5B58"/>
    <w:rsid w:val="002E6095"/>
    <w:rsid w:val="002E66D9"/>
    <w:rsid w:val="002E6CF2"/>
    <w:rsid w:val="002E6DE6"/>
    <w:rsid w:val="002E70A9"/>
    <w:rsid w:val="002E725E"/>
    <w:rsid w:val="002E772D"/>
    <w:rsid w:val="002F01FC"/>
    <w:rsid w:val="002F0320"/>
    <w:rsid w:val="002F1C5F"/>
    <w:rsid w:val="002F453C"/>
    <w:rsid w:val="002F4B43"/>
    <w:rsid w:val="002F4C12"/>
    <w:rsid w:val="003001AE"/>
    <w:rsid w:val="00303BC8"/>
    <w:rsid w:val="00305739"/>
    <w:rsid w:val="00305BF5"/>
    <w:rsid w:val="003067D0"/>
    <w:rsid w:val="00310413"/>
    <w:rsid w:val="00311972"/>
    <w:rsid w:val="00311DD5"/>
    <w:rsid w:val="00312086"/>
    <w:rsid w:val="003129FF"/>
    <w:rsid w:val="0031309A"/>
    <w:rsid w:val="00313356"/>
    <w:rsid w:val="00313D3D"/>
    <w:rsid w:val="00314D2D"/>
    <w:rsid w:val="00316BDA"/>
    <w:rsid w:val="00320434"/>
    <w:rsid w:val="00320C81"/>
    <w:rsid w:val="00321EB7"/>
    <w:rsid w:val="003226AA"/>
    <w:rsid w:val="0032273C"/>
    <w:rsid w:val="00323030"/>
    <w:rsid w:val="0032380B"/>
    <w:rsid w:val="00323882"/>
    <w:rsid w:val="00325318"/>
    <w:rsid w:val="0033075F"/>
    <w:rsid w:val="003310DA"/>
    <w:rsid w:val="00332736"/>
    <w:rsid w:val="00332F96"/>
    <w:rsid w:val="00333049"/>
    <w:rsid w:val="00333CBE"/>
    <w:rsid w:val="00333E50"/>
    <w:rsid w:val="003350CA"/>
    <w:rsid w:val="00336436"/>
    <w:rsid w:val="003365AF"/>
    <w:rsid w:val="00341950"/>
    <w:rsid w:val="00341B7D"/>
    <w:rsid w:val="00343D50"/>
    <w:rsid w:val="00343FF4"/>
    <w:rsid w:val="003442DD"/>
    <w:rsid w:val="00344C4F"/>
    <w:rsid w:val="003462D6"/>
    <w:rsid w:val="0034765E"/>
    <w:rsid w:val="00351105"/>
    <w:rsid w:val="003512CC"/>
    <w:rsid w:val="00351A9B"/>
    <w:rsid w:val="00352F4B"/>
    <w:rsid w:val="0035650C"/>
    <w:rsid w:val="00357B04"/>
    <w:rsid w:val="0036178B"/>
    <w:rsid w:val="00361A3F"/>
    <w:rsid w:val="00362A94"/>
    <w:rsid w:val="0036325F"/>
    <w:rsid w:val="003648E3"/>
    <w:rsid w:val="003660BB"/>
    <w:rsid w:val="0036628A"/>
    <w:rsid w:val="00366341"/>
    <w:rsid w:val="003669A4"/>
    <w:rsid w:val="003677E8"/>
    <w:rsid w:val="00367C10"/>
    <w:rsid w:val="00371276"/>
    <w:rsid w:val="003716DB"/>
    <w:rsid w:val="00372281"/>
    <w:rsid w:val="00372FE7"/>
    <w:rsid w:val="00373B13"/>
    <w:rsid w:val="00374B1E"/>
    <w:rsid w:val="003750FD"/>
    <w:rsid w:val="00375EB1"/>
    <w:rsid w:val="00376051"/>
    <w:rsid w:val="00376A94"/>
    <w:rsid w:val="0038026E"/>
    <w:rsid w:val="003808CC"/>
    <w:rsid w:val="00380FA2"/>
    <w:rsid w:val="00381281"/>
    <w:rsid w:val="00381345"/>
    <w:rsid w:val="00381648"/>
    <w:rsid w:val="003823F8"/>
    <w:rsid w:val="00382748"/>
    <w:rsid w:val="0038278B"/>
    <w:rsid w:val="003828FF"/>
    <w:rsid w:val="003854A7"/>
    <w:rsid w:val="00385E60"/>
    <w:rsid w:val="00386C29"/>
    <w:rsid w:val="00387104"/>
    <w:rsid w:val="003874D5"/>
    <w:rsid w:val="00387C4F"/>
    <w:rsid w:val="00391F36"/>
    <w:rsid w:val="00392F9E"/>
    <w:rsid w:val="00393B15"/>
    <w:rsid w:val="0039439A"/>
    <w:rsid w:val="0039515B"/>
    <w:rsid w:val="0039522F"/>
    <w:rsid w:val="00395667"/>
    <w:rsid w:val="00395910"/>
    <w:rsid w:val="00395C86"/>
    <w:rsid w:val="003A2017"/>
    <w:rsid w:val="003A2327"/>
    <w:rsid w:val="003A2565"/>
    <w:rsid w:val="003A2774"/>
    <w:rsid w:val="003A2934"/>
    <w:rsid w:val="003A37E1"/>
    <w:rsid w:val="003A4BBF"/>
    <w:rsid w:val="003A5B9F"/>
    <w:rsid w:val="003A600E"/>
    <w:rsid w:val="003A7FAA"/>
    <w:rsid w:val="003B05D2"/>
    <w:rsid w:val="003B06D0"/>
    <w:rsid w:val="003B19B9"/>
    <w:rsid w:val="003B2098"/>
    <w:rsid w:val="003B2C74"/>
    <w:rsid w:val="003B36AA"/>
    <w:rsid w:val="003B50F0"/>
    <w:rsid w:val="003B5F9D"/>
    <w:rsid w:val="003B7001"/>
    <w:rsid w:val="003B7011"/>
    <w:rsid w:val="003B7641"/>
    <w:rsid w:val="003B7B23"/>
    <w:rsid w:val="003B7E3B"/>
    <w:rsid w:val="003C2BE2"/>
    <w:rsid w:val="003C2ECF"/>
    <w:rsid w:val="003C3822"/>
    <w:rsid w:val="003C3A98"/>
    <w:rsid w:val="003C7672"/>
    <w:rsid w:val="003D0510"/>
    <w:rsid w:val="003D1C14"/>
    <w:rsid w:val="003D224A"/>
    <w:rsid w:val="003D27EC"/>
    <w:rsid w:val="003D3DD0"/>
    <w:rsid w:val="003D3EFB"/>
    <w:rsid w:val="003D4540"/>
    <w:rsid w:val="003D5458"/>
    <w:rsid w:val="003D57E3"/>
    <w:rsid w:val="003D5B0A"/>
    <w:rsid w:val="003D6638"/>
    <w:rsid w:val="003D7D43"/>
    <w:rsid w:val="003D7E23"/>
    <w:rsid w:val="003D7E6C"/>
    <w:rsid w:val="003E15DC"/>
    <w:rsid w:val="003E1CD2"/>
    <w:rsid w:val="003E1DD5"/>
    <w:rsid w:val="003E283B"/>
    <w:rsid w:val="003E3068"/>
    <w:rsid w:val="003E3340"/>
    <w:rsid w:val="003E35F5"/>
    <w:rsid w:val="003E380F"/>
    <w:rsid w:val="003E39C4"/>
    <w:rsid w:val="003E39E9"/>
    <w:rsid w:val="003E5D9E"/>
    <w:rsid w:val="003E6A3A"/>
    <w:rsid w:val="003E75B4"/>
    <w:rsid w:val="003E7D05"/>
    <w:rsid w:val="003E7FFD"/>
    <w:rsid w:val="003F0B7A"/>
    <w:rsid w:val="003F0DE9"/>
    <w:rsid w:val="003F10D8"/>
    <w:rsid w:val="003F1B2F"/>
    <w:rsid w:val="003F1E94"/>
    <w:rsid w:val="003F2512"/>
    <w:rsid w:val="003F2DEC"/>
    <w:rsid w:val="003F3054"/>
    <w:rsid w:val="003F4579"/>
    <w:rsid w:val="003F5443"/>
    <w:rsid w:val="003F6352"/>
    <w:rsid w:val="003F7BF3"/>
    <w:rsid w:val="003F7DEA"/>
    <w:rsid w:val="00401584"/>
    <w:rsid w:val="00401F2F"/>
    <w:rsid w:val="004028DD"/>
    <w:rsid w:val="00402A37"/>
    <w:rsid w:val="00402C31"/>
    <w:rsid w:val="00402E69"/>
    <w:rsid w:val="00403E9E"/>
    <w:rsid w:val="00404D29"/>
    <w:rsid w:val="00405179"/>
    <w:rsid w:val="004108F5"/>
    <w:rsid w:val="00410AAB"/>
    <w:rsid w:val="00410F8E"/>
    <w:rsid w:val="0041131B"/>
    <w:rsid w:val="00411350"/>
    <w:rsid w:val="00411925"/>
    <w:rsid w:val="00411993"/>
    <w:rsid w:val="0041244B"/>
    <w:rsid w:val="004134CC"/>
    <w:rsid w:val="00413663"/>
    <w:rsid w:val="0041376C"/>
    <w:rsid w:val="0041493E"/>
    <w:rsid w:val="00415BD8"/>
    <w:rsid w:val="004160D5"/>
    <w:rsid w:val="00417692"/>
    <w:rsid w:val="004201E0"/>
    <w:rsid w:val="004206BE"/>
    <w:rsid w:val="00421841"/>
    <w:rsid w:val="0042250E"/>
    <w:rsid w:val="00424876"/>
    <w:rsid w:val="00425003"/>
    <w:rsid w:val="0042542E"/>
    <w:rsid w:val="0042645E"/>
    <w:rsid w:val="004264E2"/>
    <w:rsid w:val="00427AF8"/>
    <w:rsid w:val="00430026"/>
    <w:rsid w:val="00430487"/>
    <w:rsid w:val="0043089F"/>
    <w:rsid w:val="00430EA6"/>
    <w:rsid w:val="00431EA7"/>
    <w:rsid w:val="00431FDC"/>
    <w:rsid w:val="00433134"/>
    <w:rsid w:val="0043398F"/>
    <w:rsid w:val="00433D62"/>
    <w:rsid w:val="00436EA1"/>
    <w:rsid w:val="00437B9B"/>
    <w:rsid w:val="00437DEC"/>
    <w:rsid w:val="004407DC"/>
    <w:rsid w:val="00442761"/>
    <w:rsid w:val="00443CD2"/>
    <w:rsid w:val="0044464A"/>
    <w:rsid w:val="004460D0"/>
    <w:rsid w:val="00450497"/>
    <w:rsid w:val="00450C86"/>
    <w:rsid w:val="00453464"/>
    <w:rsid w:val="00453CC8"/>
    <w:rsid w:val="004543E1"/>
    <w:rsid w:val="004549E1"/>
    <w:rsid w:val="00455D80"/>
    <w:rsid w:val="00456136"/>
    <w:rsid w:val="004573CD"/>
    <w:rsid w:val="00460531"/>
    <w:rsid w:val="0046066F"/>
    <w:rsid w:val="0046073C"/>
    <w:rsid w:val="00460E9C"/>
    <w:rsid w:val="004616DA"/>
    <w:rsid w:val="00461705"/>
    <w:rsid w:val="00461CFF"/>
    <w:rsid w:val="0046310B"/>
    <w:rsid w:val="0046326C"/>
    <w:rsid w:val="004639FC"/>
    <w:rsid w:val="00464528"/>
    <w:rsid w:val="00465CE3"/>
    <w:rsid w:val="00465DAB"/>
    <w:rsid w:val="0047061C"/>
    <w:rsid w:val="004710D3"/>
    <w:rsid w:val="004711CE"/>
    <w:rsid w:val="00471FB2"/>
    <w:rsid w:val="00472C3D"/>
    <w:rsid w:val="00472E2C"/>
    <w:rsid w:val="00473223"/>
    <w:rsid w:val="00475863"/>
    <w:rsid w:val="00475DB3"/>
    <w:rsid w:val="0047634D"/>
    <w:rsid w:val="0047699F"/>
    <w:rsid w:val="004773E6"/>
    <w:rsid w:val="00480480"/>
    <w:rsid w:val="00481006"/>
    <w:rsid w:val="00481BB9"/>
    <w:rsid w:val="00481CF1"/>
    <w:rsid w:val="0048325C"/>
    <w:rsid w:val="00483D18"/>
    <w:rsid w:val="00484793"/>
    <w:rsid w:val="00487CAD"/>
    <w:rsid w:val="004904B1"/>
    <w:rsid w:val="00490D7D"/>
    <w:rsid w:val="00490EDD"/>
    <w:rsid w:val="00490F48"/>
    <w:rsid w:val="00491C9A"/>
    <w:rsid w:val="00493613"/>
    <w:rsid w:val="00493B14"/>
    <w:rsid w:val="0049423F"/>
    <w:rsid w:val="00494847"/>
    <w:rsid w:val="0049491C"/>
    <w:rsid w:val="00494A45"/>
    <w:rsid w:val="00496F03"/>
    <w:rsid w:val="00496F63"/>
    <w:rsid w:val="004972A5"/>
    <w:rsid w:val="00497E3D"/>
    <w:rsid w:val="00497EB1"/>
    <w:rsid w:val="004A0DA6"/>
    <w:rsid w:val="004A171C"/>
    <w:rsid w:val="004A1D4A"/>
    <w:rsid w:val="004A3770"/>
    <w:rsid w:val="004A51CB"/>
    <w:rsid w:val="004A5AFC"/>
    <w:rsid w:val="004A5B4C"/>
    <w:rsid w:val="004A7119"/>
    <w:rsid w:val="004A79B3"/>
    <w:rsid w:val="004A7EB3"/>
    <w:rsid w:val="004B0350"/>
    <w:rsid w:val="004B282A"/>
    <w:rsid w:val="004B2BDF"/>
    <w:rsid w:val="004B2CCE"/>
    <w:rsid w:val="004B4774"/>
    <w:rsid w:val="004B4EB9"/>
    <w:rsid w:val="004B53D6"/>
    <w:rsid w:val="004B5EF6"/>
    <w:rsid w:val="004B5F2D"/>
    <w:rsid w:val="004B6B97"/>
    <w:rsid w:val="004B6C07"/>
    <w:rsid w:val="004B6D69"/>
    <w:rsid w:val="004B701E"/>
    <w:rsid w:val="004B7161"/>
    <w:rsid w:val="004B71DE"/>
    <w:rsid w:val="004B7A98"/>
    <w:rsid w:val="004C00FF"/>
    <w:rsid w:val="004C07DC"/>
    <w:rsid w:val="004C18A7"/>
    <w:rsid w:val="004C233F"/>
    <w:rsid w:val="004C282D"/>
    <w:rsid w:val="004C3945"/>
    <w:rsid w:val="004C39F7"/>
    <w:rsid w:val="004C3E23"/>
    <w:rsid w:val="004C3FBA"/>
    <w:rsid w:val="004C4D79"/>
    <w:rsid w:val="004C5696"/>
    <w:rsid w:val="004C56D0"/>
    <w:rsid w:val="004C59A1"/>
    <w:rsid w:val="004C71AD"/>
    <w:rsid w:val="004D0E8D"/>
    <w:rsid w:val="004D204A"/>
    <w:rsid w:val="004D230F"/>
    <w:rsid w:val="004D3402"/>
    <w:rsid w:val="004D3590"/>
    <w:rsid w:val="004D449C"/>
    <w:rsid w:val="004D610B"/>
    <w:rsid w:val="004D710F"/>
    <w:rsid w:val="004D7344"/>
    <w:rsid w:val="004E0304"/>
    <w:rsid w:val="004E1590"/>
    <w:rsid w:val="004E1EA2"/>
    <w:rsid w:val="004E420F"/>
    <w:rsid w:val="004E52EB"/>
    <w:rsid w:val="004E685C"/>
    <w:rsid w:val="004F0DF8"/>
    <w:rsid w:val="004F1260"/>
    <w:rsid w:val="004F14BA"/>
    <w:rsid w:val="004F1BE9"/>
    <w:rsid w:val="004F225D"/>
    <w:rsid w:val="004F2A8C"/>
    <w:rsid w:val="004F2EC6"/>
    <w:rsid w:val="004F2FAB"/>
    <w:rsid w:val="004F3659"/>
    <w:rsid w:val="004F3ABE"/>
    <w:rsid w:val="004F58AD"/>
    <w:rsid w:val="004F639A"/>
    <w:rsid w:val="00500188"/>
    <w:rsid w:val="00501AD1"/>
    <w:rsid w:val="00501BB7"/>
    <w:rsid w:val="005036D5"/>
    <w:rsid w:val="00504CD8"/>
    <w:rsid w:val="00504DDF"/>
    <w:rsid w:val="00505943"/>
    <w:rsid w:val="005059DB"/>
    <w:rsid w:val="005064B9"/>
    <w:rsid w:val="00507FC9"/>
    <w:rsid w:val="005107E0"/>
    <w:rsid w:val="00510881"/>
    <w:rsid w:val="00512DFD"/>
    <w:rsid w:val="00513237"/>
    <w:rsid w:val="00514BD6"/>
    <w:rsid w:val="00515093"/>
    <w:rsid w:val="00515F57"/>
    <w:rsid w:val="005167E3"/>
    <w:rsid w:val="00516EAF"/>
    <w:rsid w:val="00517BDB"/>
    <w:rsid w:val="005204A1"/>
    <w:rsid w:val="00520537"/>
    <w:rsid w:val="005214AC"/>
    <w:rsid w:val="00521B56"/>
    <w:rsid w:val="00522FAB"/>
    <w:rsid w:val="00523047"/>
    <w:rsid w:val="0052340A"/>
    <w:rsid w:val="00523A43"/>
    <w:rsid w:val="005240C3"/>
    <w:rsid w:val="00526B1D"/>
    <w:rsid w:val="00527A2A"/>
    <w:rsid w:val="005304EA"/>
    <w:rsid w:val="005307EF"/>
    <w:rsid w:val="00531AD8"/>
    <w:rsid w:val="005322E3"/>
    <w:rsid w:val="005336A3"/>
    <w:rsid w:val="0053451D"/>
    <w:rsid w:val="00534951"/>
    <w:rsid w:val="00534E88"/>
    <w:rsid w:val="00536982"/>
    <w:rsid w:val="00536A35"/>
    <w:rsid w:val="00536E78"/>
    <w:rsid w:val="005372C0"/>
    <w:rsid w:val="0053732B"/>
    <w:rsid w:val="005374EC"/>
    <w:rsid w:val="00537E37"/>
    <w:rsid w:val="00540014"/>
    <w:rsid w:val="00541577"/>
    <w:rsid w:val="005450E2"/>
    <w:rsid w:val="00545A29"/>
    <w:rsid w:val="00545E1E"/>
    <w:rsid w:val="00546124"/>
    <w:rsid w:val="0054639D"/>
    <w:rsid w:val="00546FFB"/>
    <w:rsid w:val="005470BD"/>
    <w:rsid w:val="00547D15"/>
    <w:rsid w:val="005504C9"/>
    <w:rsid w:val="00550975"/>
    <w:rsid w:val="0055177A"/>
    <w:rsid w:val="0055194A"/>
    <w:rsid w:val="005531F6"/>
    <w:rsid w:val="005534A6"/>
    <w:rsid w:val="00553D6E"/>
    <w:rsid w:val="00553FA7"/>
    <w:rsid w:val="00554B1D"/>
    <w:rsid w:val="00555287"/>
    <w:rsid w:val="00557492"/>
    <w:rsid w:val="00557FCE"/>
    <w:rsid w:val="00560108"/>
    <w:rsid w:val="00560A8E"/>
    <w:rsid w:val="00560D73"/>
    <w:rsid w:val="00561F23"/>
    <w:rsid w:val="00561F51"/>
    <w:rsid w:val="00562242"/>
    <w:rsid w:val="00562919"/>
    <w:rsid w:val="00562966"/>
    <w:rsid w:val="00563117"/>
    <w:rsid w:val="00564CBD"/>
    <w:rsid w:val="005658A4"/>
    <w:rsid w:val="00565FA2"/>
    <w:rsid w:val="00566363"/>
    <w:rsid w:val="005664CE"/>
    <w:rsid w:val="00566BDB"/>
    <w:rsid w:val="00566F0C"/>
    <w:rsid w:val="00567191"/>
    <w:rsid w:val="005671D1"/>
    <w:rsid w:val="005708B3"/>
    <w:rsid w:val="00571703"/>
    <w:rsid w:val="005718E1"/>
    <w:rsid w:val="00571F21"/>
    <w:rsid w:val="005729D9"/>
    <w:rsid w:val="00574A23"/>
    <w:rsid w:val="00575C99"/>
    <w:rsid w:val="005806B2"/>
    <w:rsid w:val="005810E0"/>
    <w:rsid w:val="00581B9F"/>
    <w:rsid w:val="00581ED5"/>
    <w:rsid w:val="00582407"/>
    <w:rsid w:val="00582943"/>
    <w:rsid w:val="0058415B"/>
    <w:rsid w:val="00584B47"/>
    <w:rsid w:val="00586B63"/>
    <w:rsid w:val="00587CF5"/>
    <w:rsid w:val="005905A5"/>
    <w:rsid w:val="00591957"/>
    <w:rsid w:val="00592050"/>
    <w:rsid w:val="005924D8"/>
    <w:rsid w:val="00592652"/>
    <w:rsid w:val="0059496A"/>
    <w:rsid w:val="00594ACC"/>
    <w:rsid w:val="005959B9"/>
    <w:rsid w:val="00595D64"/>
    <w:rsid w:val="00595FD5"/>
    <w:rsid w:val="00597680"/>
    <w:rsid w:val="005A0A95"/>
    <w:rsid w:val="005A161A"/>
    <w:rsid w:val="005A2004"/>
    <w:rsid w:val="005A3F60"/>
    <w:rsid w:val="005A4404"/>
    <w:rsid w:val="005A47AF"/>
    <w:rsid w:val="005A5F44"/>
    <w:rsid w:val="005A5FD0"/>
    <w:rsid w:val="005A643A"/>
    <w:rsid w:val="005A6782"/>
    <w:rsid w:val="005A68B4"/>
    <w:rsid w:val="005B2547"/>
    <w:rsid w:val="005B2F0A"/>
    <w:rsid w:val="005B35CE"/>
    <w:rsid w:val="005B4774"/>
    <w:rsid w:val="005B485D"/>
    <w:rsid w:val="005B4D03"/>
    <w:rsid w:val="005B4DA2"/>
    <w:rsid w:val="005B52DE"/>
    <w:rsid w:val="005B7551"/>
    <w:rsid w:val="005B763E"/>
    <w:rsid w:val="005B7A16"/>
    <w:rsid w:val="005B7D9C"/>
    <w:rsid w:val="005C0A86"/>
    <w:rsid w:val="005C161B"/>
    <w:rsid w:val="005C19CE"/>
    <w:rsid w:val="005C20CA"/>
    <w:rsid w:val="005C23C6"/>
    <w:rsid w:val="005C2D85"/>
    <w:rsid w:val="005C3093"/>
    <w:rsid w:val="005C3BC7"/>
    <w:rsid w:val="005C6AA8"/>
    <w:rsid w:val="005D0081"/>
    <w:rsid w:val="005D158A"/>
    <w:rsid w:val="005D1666"/>
    <w:rsid w:val="005D25F8"/>
    <w:rsid w:val="005D28D5"/>
    <w:rsid w:val="005D33B2"/>
    <w:rsid w:val="005D685D"/>
    <w:rsid w:val="005E11A2"/>
    <w:rsid w:val="005E2574"/>
    <w:rsid w:val="005E26D8"/>
    <w:rsid w:val="005E38C0"/>
    <w:rsid w:val="005E5376"/>
    <w:rsid w:val="005E54A4"/>
    <w:rsid w:val="005E5B6A"/>
    <w:rsid w:val="005E6CF0"/>
    <w:rsid w:val="005E7273"/>
    <w:rsid w:val="005E79F8"/>
    <w:rsid w:val="005F05E6"/>
    <w:rsid w:val="005F0C99"/>
    <w:rsid w:val="005F1DFC"/>
    <w:rsid w:val="005F1F96"/>
    <w:rsid w:val="005F2662"/>
    <w:rsid w:val="005F2FBE"/>
    <w:rsid w:val="005F301E"/>
    <w:rsid w:val="005F385E"/>
    <w:rsid w:val="005F4545"/>
    <w:rsid w:val="005F53F3"/>
    <w:rsid w:val="005F54E1"/>
    <w:rsid w:val="005F7138"/>
    <w:rsid w:val="005F7582"/>
    <w:rsid w:val="005F778E"/>
    <w:rsid w:val="005F7B94"/>
    <w:rsid w:val="006001D4"/>
    <w:rsid w:val="00600E8A"/>
    <w:rsid w:val="00600EAF"/>
    <w:rsid w:val="00601B51"/>
    <w:rsid w:val="006030BF"/>
    <w:rsid w:val="00604620"/>
    <w:rsid w:val="006054E8"/>
    <w:rsid w:val="006068F1"/>
    <w:rsid w:val="00607E1E"/>
    <w:rsid w:val="006118E7"/>
    <w:rsid w:val="00611F38"/>
    <w:rsid w:val="0061473D"/>
    <w:rsid w:val="006154C8"/>
    <w:rsid w:val="006164BD"/>
    <w:rsid w:val="00616F62"/>
    <w:rsid w:val="006176E4"/>
    <w:rsid w:val="00621256"/>
    <w:rsid w:val="00621795"/>
    <w:rsid w:val="00622DAC"/>
    <w:rsid w:val="00623AEB"/>
    <w:rsid w:val="006240A1"/>
    <w:rsid w:val="0062496B"/>
    <w:rsid w:val="006260AF"/>
    <w:rsid w:val="00626DA7"/>
    <w:rsid w:val="00626EE8"/>
    <w:rsid w:val="00630988"/>
    <w:rsid w:val="00630D34"/>
    <w:rsid w:val="00633080"/>
    <w:rsid w:val="00634249"/>
    <w:rsid w:val="00635575"/>
    <w:rsid w:val="00635C94"/>
    <w:rsid w:val="00635F03"/>
    <w:rsid w:val="0063601A"/>
    <w:rsid w:val="00636166"/>
    <w:rsid w:val="006367E6"/>
    <w:rsid w:val="0063695C"/>
    <w:rsid w:val="00637370"/>
    <w:rsid w:val="006379AE"/>
    <w:rsid w:val="006436D1"/>
    <w:rsid w:val="00643C3B"/>
    <w:rsid w:val="006446D2"/>
    <w:rsid w:val="00645A2E"/>
    <w:rsid w:val="0064653E"/>
    <w:rsid w:val="0064728B"/>
    <w:rsid w:val="0065050F"/>
    <w:rsid w:val="006506D0"/>
    <w:rsid w:val="006508CB"/>
    <w:rsid w:val="006512F1"/>
    <w:rsid w:val="00651BF7"/>
    <w:rsid w:val="006520B0"/>
    <w:rsid w:val="00653013"/>
    <w:rsid w:val="0065370D"/>
    <w:rsid w:val="00654278"/>
    <w:rsid w:val="006542C9"/>
    <w:rsid w:val="00654322"/>
    <w:rsid w:val="006552AC"/>
    <w:rsid w:val="006557D2"/>
    <w:rsid w:val="00657D94"/>
    <w:rsid w:val="00660F28"/>
    <w:rsid w:val="006612AC"/>
    <w:rsid w:val="0066133C"/>
    <w:rsid w:val="00661A4A"/>
    <w:rsid w:val="00663816"/>
    <w:rsid w:val="00663AE5"/>
    <w:rsid w:val="00663EAB"/>
    <w:rsid w:val="00666362"/>
    <w:rsid w:val="00666C23"/>
    <w:rsid w:val="00667192"/>
    <w:rsid w:val="00667924"/>
    <w:rsid w:val="00667C45"/>
    <w:rsid w:val="00670B90"/>
    <w:rsid w:val="00671633"/>
    <w:rsid w:val="00671A3F"/>
    <w:rsid w:val="00672EDB"/>
    <w:rsid w:val="0067310A"/>
    <w:rsid w:val="00673AF3"/>
    <w:rsid w:val="006749FD"/>
    <w:rsid w:val="00675278"/>
    <w:rsid w:val="006754B8"/>
    <w:rsid w:val="0067566A"/>
    <w:rsid w:val="00675D65"/>
    <w:rsid w:val="00676BBC"/>
    <w:rsid w:val="006778EA"/>
    <w:rsid w:val="006803D2"/>
    <w:rsid w:val="0068197A"/>
    <w:rsid w:val="00682336"/>
    <w:rsid w:val="0068234E"/>
    <w:rsid w:val="006826D8"/>
    <w:rsid w:val="00683B78"/>
    <w:rsid w:val="00684303"/>
    <w:rsid w:val="0068454A"/>
    <w:rsid w:val="0068594D"/>
    <w:rsid w:val="0068620C"/>
    <w:rsid w:val="006865FA"/>
    <w:rsid w:val="00686814"/>
    <w:rsid w:val="00686C4D"/>
    <w:rsid w:val="0068744A"/>
    <w:rsid w:val="00687523"/>
    <w:rsid w:val="0069006E"/>
    <w:rsid w:val="00691419"/>
    <w:rsid w:val="0069243A"/>
    <w:rsid w:val="00693766"/>
    <w:rsid w:val="00693C27"/>
    <w:rsid w:val="00693CF4"/>
    <w:rsid w:val="00694002"/>
    <w:rsid w:val="00695049"/>
    <w:rsid w:val="00695BF8"/>
    <w:rsid w:val="00696BFC"/>
    <w:rsid w:val="006970EA"/>
    <w:rsid w:val="0069764F"/>
    <w:rsid w:val="00697D94"/>
    <w:rsid w:val="006A2632"/>
    <w:rsid w:val="006A2A22"/>
    <w:rsid w:val="006A36AA"/>
    <w:rsid w:val="006A5B6F"/>
    <w:rsid w:val="006A5DCC"/>
    <w:rsid w:val="006A6F27"/>
    <w:rsid w:val="006A777E"/>
    <w:rsid w:val="006A78B5"/>
    <w:rsid w:val="006B1208"/>
    <w:rsid w:val="006B23AD"/>
    <w:rsid w:val="006B3665"/>
    <w:rsid w:val="006B37EB"/>
    <w:rsid w:val="006B42A5"/>
    <w:rsid w:val="006B4F49"/>
    <w:rsid w:val="006B5ADB"/>
    <w:rsid w:val="006B6112"/>
    <w:rsid w:val="006C0E57"/>
    <w:rsid w:val="006C12C9"/>
    <w:rsid w:val="006C32E6"/>
    <w:rsid w:val="006C3961"/>
    <w:rsid w:val="006C3C9C"/>
    <w:rsid w:val="006C4004"/>
    <w:rsid w:val="006C54C8"/>
    <w:rsid w:val="006C5A0F"/>
    <w:rsid w:val="006C5C1A"/>
    <w:rsid w:val="006C6DB9"/>
    <w:rsid w:val="006C79E1"/>
    <w:rsid w:val="006D0294"/>
    <w:rsid w:val="006D0A67"/>
    <w:rsid w:val="006D1C6F"/>
    <w:rsid w:val="006D2BD7"/>
    <w:rsid w:val="006D3673"/>
    <w:rsid w:val="006D3A7D"/>
    <w:rsid w:val="006D5312"/>
    <w:rsid w:val="006D5BFB"/>
    <w:rsid w:val="006D5E44"/>
    <w:rsid w:val="006D61AA"/>
    <w:rsid w:val="006D6717"/>
    <w:rsid w:val="006D6B58"/>
    <w:rsid w:val="006D6EAC"/>
    <w:rsid w:val="006E0E97"/>
    <w:rsid w:val="006E12FE"/>
    <w:rsid w:val="006E1601"/>
    <w:rsid w:val="006E387D"/>
    <w:rsid w:val="006E5918"/>
    <w:rsid w:val="006E5CC6"/>
    <w:rsid w:val="006E6521"/>
    <w:rsid w:val="006E6760"/>
    <w:rsid w:val="006E6C41"/>
    <w:rsid w:val="006F0453"/>
    <w:rsid w:val="006F0C9E"/>
    <w:rsid w:val="006F143A"/>
    <w:rsid w:val="006F1D67"/>
    <w:rsid w:val="006F27FE"/>
    <w:rsid w:val="006F4F76"/>
    <w:rsid w:val="006F50D1"/>
    <w:rsid w:val="006F6355"/>
    <w:rsid w:val="006F6DF5"/>
    <w:rsid w:val="006F75B1"/>
    <w:rsid w:val="006F7BFC"/>
    <w:rsid w:val="00700BC9"/>
    <w:rsid w:val="0070199D"/>
    <w:rsid w:val="0070288F"/>
    <w:rsid w:val="00702D1A"/>
    <w:rsid w:val="007035D6"/>
    <w:rsid w:val="00703BE5"/>
    <w:rsid w:val="00704C22"/>
    <w:rsid w:val="0070761E"/>
    <w:rsid w:val="0071251D"/>
    <w:rsid w:val="0071261D"/>
    <w:rsid w:val="00715170"/>
    <w:rsid w:val="00715CDE"/>
    <w:rsid w:val="00715D02"/>
    <w:rsid w:val="007207D3"/>
    <w:rsid w:val="00722CAF"/>
    <w:rsid w:val="00723414"/>
    <w:rsid w:val="00723D58"/>
    <w:rsid w:val="00724DE0"/>
    <w:rsid w:val="007254B5"/>
    <w:rsid w:val="00725680"/>
    <w:rsid w:val="00726AEE"/>
    <w:rsid w:val="007270F9"/>
    <w:rsid w:val="00727490"/>
    <w:rsid w:val="00730BD3"/>
    <w:rsid w:val="0073111E"/>
    <w:rsid w:val="00731EF9"/>
    <w:rsid w:val="00732AC0"/>
    <w:rsid w:val="00732C38"/>
    <w:rsid w:val="00732CCF"/>
    <w:rsid w:val="0073351B"/>
    <w:rsid w:val="0073374B"/>
    <w:rsid w:val="00733887"/>
    <w:rsid w:val="00733B40"/>
    <w:rsid w:val="007356E2"/>
    <w:rsid w:val="0073605F"/>
    <w:rsid w:val="007379C4"/>
    <w:rsid w:val="0074016E"/>
    <w:rsid w:val="00741E22"/>
    <w:rsid w:val="00742906"/>
    <w:rsid w:val="00743968"/>
    <w:rsid w:val="007439CD"/>
    <w:rsid w:val="00744983"/>
    <w:rsid w:val="00745119"/>
    <w:rsid w:val="00745742"/>
    <w:rsid w:val="00745BAA"/>
    <w:rsid w:val="0074783B"/>
    <w:rsid w:val="0075011E"/>
    <w:rsid w:val="00751697"/>
    <w:rsid w:val="007529F0"/>
    <w:rsid w:val="00752FC8"/>
    <w:rsid w:val="007532FE"/>
    <w:rsid w:val="00753532"/>
    <w:rsid w:val="007541B8"/>
    <w:rsid w:val="0075454F"/>
    <w:rsid w:val="00754D9D"/>
    <w:rsid w:val="007559FE"/>
    <w:rsid w:val="007568BC"/>
    <w:rsid w:val="00756D49"/>
    <w:rsid w:val="00757B31"/>
    <w:rsid w:val="00757B6A"/>
    <w:rsid w:val="00761285"/>
    <w:rsid w:val="007612A2"/>
    <w:rsid w:val="00761A10"/>
    <w:rsid w:val="007621E7"/>
    <w:rsid w:val="00762981"/>
    <w:rsid w:val="00765529"/>
    <w:rsid w:val="0076742A"/>
    <w:rsid w:val="00767D87"/>
    <w:rsid w:val="00771371"/>
    <w:rsid w:val="00771CC5"/>
    <w:rsid w:val="007722D2"/>
    <w:rsid w:val="0077232E"/>
    <w:rsid w:val="00772951"/>
    <w:rsid w:val="00772C0F"/>
    <w:rsid w:val="00774F2F"/>
    <w:rsid w:val="00775D55"/>
    <w:rsid w:val="00776D06"/>
    <w:rsid w:val="00776FC7"/>
    <w:rsid w:val="007772F3"/>
    <w:rsid w:val="00777444"/>
    <w:rsid w:val="0078065B"/>
    <w:rsid w:val="007842D5"/>
    <w:rsid w:val="00784C10"/>
    <w:rsid w:val="00785805"/>
    <w:rsid w:val="007859F0"/>
    <w:rsid w:val="00785A38"/>
    <w:rsid w:val="007864A1"/>
    <w:rsid w:val="0078756F"/>
    <w:rsid w:val="00787599"/>
    <w:rsid w:val="0078787D"/>
    <w:rsid w:val="00790834"/>
    <w:rsid w:val="00792B4D"/>
    <w:rsid w:val="007949BD"/>
    <w:rsid w:val="007959B2"/>
    <w:rsid w:val="00795ED0"/>
    <w:rsid w:val="007A1A66"/>
    <w:rsid w:val="007A1CA8"/>
    <w:rsid w:val="007A230E"/>
    <w:rsid w:val="007A2B7A"/>
    <w:rsid w:val="007A3B3D"/>
    <w:rsid w:val="007A55FA"/>
    <w:rsid w:val="007A6166"/>
    <w:rsid w:val="007A6CA4"/>
    <w:rsid w:val="007A7562"/>
    <w:rsid w:val="007B03A1"/>
    <w:rsid w:val="007B1333"/>
    <w:rsid w:val="007B3420"/>
    <w:rsid w:val="007B3D83"/>
    <w:rsid w:val="007B5C46"/>
    <w:rsid w:val="007B68EB"/>
    <w:rsid w:val="007C144D"/>
    <w:rsid w:val="007C325F"/>
    <w:rsid w:val="007C6A9C"/>
    <w:rsid w:val="007C70E9"/>
    <w:rsid w:val="007C72FF"/>
    <w:rsid w:val="007D0142"/>
    <w:rsid w:val="007D01A4"/>
    <w:rsid w:val="007D1169"/>
    <w:rsid w:val="007D1D11"/>
    <w:rsid w:val="007D268E"/>
    <w:rsid w:val="007D2A97"/>
    <w:rsid w:val="007D339D"/>
    <w:rsid w:val="007D4882"/>
    <w:rsid w:val="007D4B01"/>
    <w:rsid w:val="007D4CCC"/>
    <w:rsid w:val="007D57B5"/>
    <w:rsid w:val="007D6C62"/>
    <w:rsid w:val="007D7396"/>
    <w:rsid w:val="007D7910"/>
    <w:rsid w:val="007E0167"/>
    <w:rsid w:val="007E0D4B"/>
    <w:rsid w:val="007E23C2"/>
    <w:rsid w:val="007E240C"/>
    <w:rsid w:val="007E40F3"/>
    <w:rsid w:val="007E41AE"/>
    <w:rsid w:val="007E49EA"/>
    <w:rsid w:val="007E56C9"/>
    <w:rsid w:val="007E5BAE"/>
    <w:rsid w:val="007E5E2F"/>
    <w:rsid w:val="007E64BD"/>
    <w:rsid w:val="007E6866"/>
    <w:rsid w:val="007E693B"/>
    <w:rsid w:val="007E6AE4"/>
    <w:rsid w:val="007E6C89"/>
    <w:rsid w:val="007E74E7"/>
    <w:rsid w:val="007E7938"/>
    <w:rsid w:val="007F0B87"/>
    <w:rsid w:val="007F20C0"/>
    <w:rsid w:val="007F2FE1"/>
    <w:rsid w:val="007F40AD"/>
    <w:rsid w:val="007F574A"/>
    <w:rsid w:val="007F59AC"/>
    <w:rsid w:val="007F68F3"/>
    <w:rsid w:val="007F77B3"/>
    <w:rsid w:val="007F7A64"/>
    <w:rsid w:val="008006B2"/>
    <w:rsid w:val="00800797"/>
    <w:rsid w:val="00801644"/>
    <w:rsid w:val="008019E1"/>
    <w:rsid w:val="0080227E"/>
    <w:rsid w:val="00803903"/>
    <w:rsid w:val="00805978"/>
    <w:rsid w:val="008059D7"/>
    <w:rsid w:val="00805CE9"/>
    <w:rsid w:val="008062FE"/>
    <w:rsid w:val="008072DD"/>
    <w:rsid w:val="0080756C"/>
    <w:rsid w:val="008104BC"/>
    <w:rsid w:val="00812E16"/>
    <w:rsid w:val="00816A56"/>
    <w:rsid w:val="00816F84"/>
    <w:rsid w:val="00821372"/>
    <w:rsid w:val="0082269E"/>
    <w:rsid w:val="0082285A"/>
    <w:rsid w:val="00824588"/>
    <w:rsid w:val="008250E7"/>
    <w:rsid w:val="00825AC0"/>
    <w:rsid w:val="008268E1"/>
    <w:rsid w:val="00827820"/>
    <w:rsid w:val="00827EDE"/>
    <w:rsid w:val="00831216"/>
    <w:rsid w:val="008315EB"/>
    <w:rsid w:val="00831710"/>
    <w:rsid w:val="0083184F"/>
    <w:rsid w:val="008363DE"/>
    <w:rsid w:val="00836E85"/>
    <w:rsid w:val="00837206"/>
    <w:rsid w:val="008375B1"/>
    <w:rsid w:val="00837A9C"/>
    <w:rsid w:val="00840014"/>
    <w:rsid w:val="008401E3"/>
    <w:rsid w:val="00840DE5"/>
    <w:rsid w:val="0084239F"/>
    <w:rsid w:val="00843C8E"/>
    <w:rsid w:val="008440A9"/>
    <w:rsid w:val="00844686"/>
    <w:rsid w:val="00844E3C"/>
    <w:rsid w:val="008459CE"/>
    <w:rsid w:val="00847B27"/>
    <w:rsid w:val="00850235"/>
    <w:rsid w:val="008502C6"/>
    <w:rsid w:val="00850EFF"/>
    <w:rsid w:val="00851EEE"/>
    <w:rsid w:val="00852571"/>
    <w:rsid w:val="00853385"/>
    <w:rsid w:val="0085415F"/>
    <w:rsid w:val="008547A1"/>
    <w:rsid w:val="008547D2"/>
    <w:rsid w:val="00854C72"/>
    <w:rsid w:val="00855ADA"/>
    <w:rsid w:val="00856345"/>
    <w:rsid w:val="008571A5"/>
    <w:rsid w:val="008572A4"/>
    <w:rsid w:val="00860258"/>
    <w:rsid w:val="008609E0"/>
    <w:rsid w:val="00860AAB"/>
    <w:rsid w:val="00861733"/>
    <w:rsid w:val="00861D23"/>
    <w:rsid w:val="008621E4"/>
    <w:rsid w:val="00863DBA"/>
    <w:rsid w:val="00864599"/>
    <w:rsid w:val="008648AE"/>
    <w:rsid w:val="00865304"/>
    <w:rsid w:val="00867955"/>
    <w:rsid w:val="00867B92"/>
    <w:rsid w:val="00871B07"/>
    <w:rsid w:val="00873064"/>
    <w:rsid w:val="0087348A"/>
    <w:rsid w:val="00873B89"/>
    <w:rsid w:val="00874214"/>
    <w:rsid w:val="00874F59"/>
    <w:rsid w:val="00876A9E"/>
    <w:rsid w:val="00876F7B"/>
    <w:rsid w:val="00877B84"/>
    <w:rsid w:val="00880449"/>
    <w:rsid w:val="00881787"/>
    <w:rsid w:val="00885C48"/>
    <w:rsid w:val="00885DB8"/>
    <w:rsid w:val="00887380"/>
    <w:rsid w:val="008877A4"/>
    <w:rsid w:val="00887CAD"/>
    <w:rsid w:val="00890506"/>
    <w:rsid w:val="0089130A"/>
    <w:rsid w:val="00891458"/>
    <w:rsid w:val="00891A29"/>
    <w:rsid w:val="008920B5"/>
    <w:rsid w:val="0089241C"/>
    <w:rsid w:val="0089263A"/>
    <w:rsid w:val="008937C8"/>
    <w:rsid w:val="00893A35"/>
    <w:rsid w:val="008947D1"/>
    <w:rsid w:val="00894BB4"/>
    <w:rsid w:val="00894D49"/>
    <w:rsid w:val="00897671"/>
    <w:rsid w:val="00897876"/>
    <w:rsid w:val="008A033F"/>
    <w:rsid w:val="008A03D3"/>
    <w:rsid w:val="008A178D"/>
    <w:rsid w:val="008A375A"/>
    <w:rsid w:val="008A561B"/>
    <w:rsid w:val="008A64FE"/>
    <w:rsid w:val="008A6C29"/>
    <w:rsid w:val="008B14CB"/>
    <w:rsid w:val="008B2155"/>
    <w:rsid w:val="008B2B5E"/>
    <w:rsid w:val="008B43A3"/>
    <w:rsid w:val="008B680A"/>
    <w:rsid w:val="008B6B73"/>
    <w:rsid w:val="008C05D2"/>
    <w:rsid w:val="008C1E17"/>
    <w:rsid w:val="008C22FF"/>
    <w:rsid w:val="008C2D43"/>
    <w:rsid w:val="008C3140"/>
    <w:rsid w:val="008C4266"/>
    <w:rsid w:val="008C4A4F"/>
    <w:rsid w:val="008C4BF0"/>
    <w:rsid w:val="008C4DFE"/>
    <w:rsid w:val="008C68E4"/>
    <w:rsid w:val="008C6D90"/>
    <w:rsid w:val="008C700C"/>
    <w:rsid w:val="008C7C3B"/>
    <w:rsid w:val="008D0880"/>
    <w:rsid w:val="008D1935"/>
    <w:rsid w:val="008D19A3"/>
    <w:rsid w:val="008D294B"/>
    <w:rsid w:val="008D2A98"/>
    <w:rsid w:val="008D2FA1"/>
    <w:rsid w:val="008D5FC8"/>
    <w:rsid w:val="008D6403"/>
    <w:rsid w:val="008D6C79"/>
    <w:rsid w:val="008D76E8"/>
    <w:rsid w:val="008D775D"/>
    <w:rsid w:val="008E0C97"/>
    <w:rsid w:val="008E14AF"/>
    <w:rsid w:val="008E2902"/>
    <w:rsid w:val="008E4D74"/>
    <w:rsid w:val="008E509B"/>
    <w:rsid w:val="008E5105"/>
    <w:rsid w:val="008E5EF2"/>
    <w:rsid w:val="008E65FA"/>
    <w:rsid w:val="008E6806"/>
    <w:rsid w:val="008E6CF3"/>
    <w:rsid w:val="008E6D98"/>
    <w:rsid w:val="008E6FB7"/>
    <w:rsid w:val="008E7F4D"/>
    <w:rsid w:val="008F031B"/>
    <w:rsid w:val="008F0691"/>
    <w:rsid w:val="008F0CB4"/>
    <w:rsid w:val="008F2C65"/>
    <w:rsid w:val="008F3DF8"/>
    <w:rsid w:val="008F4E32"/>
    <w:rsid w:val="008F6425"/>
    <w:rsid w:val="008F6C10"/>
    <w:rsid w:val="008F7159"/>
    <w:rsid w:val="008F740E"/>
    <w:rsid w:val="008F77A0"/>
    <w:rsid w:val="008F7DAB"/>
    <w:rsid w:val="0090114F"/>
    <w:rsid w:val="009014E3"/>
    <w:rsid w:val="00903A86"/>
    <w:rsid w:val="00904CCF"/>
    <w:rsid w:val="00904CE9"/>
    <w:rsid w:val="009057B2"/>
    <w:rsid w:val="0090627D"/>
    <w:rsid w:val="00910312"/>
    <w:rsid w:val="009119C5"/>
    <w:rsid w:val="00912518"/>
    <w:rsid w:val="00912B9E"/>
    <w:rsid w:val="00912BF3"/>
    <w:rsid w:val="009136C8"/>
    <w:rsid w:val="00916573"/>
    <w:rsid w:val="0091672B"/>
    <w:rsid w:val="00917715"/>
    <w:rsid w:val="00917AB9"/>
    <w:rsid w:val="0092067C"/>
    <w:rsid w:val="00921264"/>
    <w:rsid w:val="0092199E"/>
    <w:rsid w:val="00922B1A"/>
    <w:rsid w:val="00923D60"/>
    <w:rsid w:val="00924B1E"/>
    <w:rsid w:val="00924CE0"/>
    <w:rsid w:val="00925B01"/>
    <w:rsid w:val="00925B52"/>
    <w:rsid w:val="00925BD0"/>
    <w:rsid w:val="00925D7B"/>
    <w:rsid w:val="0092726B"/>
    <w:rsid w:val="00930920"/>
    <w:rsid w:val="009318DC"/>
    <w:rsid w:val="00932119"/>
    <w:rsid w:val="009321EC"/>
    <w:rsid w:val="00932572"/>
    <w:rsid w:val="00933649"/>
    <w:rsid w:val="00935D67"/>
    <w:rsid w:val="009361BA"/>
    <w:rsid w:val="0094000D"/>
    <w:rsid w:val="00940126"/>
    <w:rsid w:val="00940BC9"/>
    <w:rsid w:val="00941242"/>
    <w:rsid w:val="00941F69"/>
    <w:rsid w:val="00942B6C"/>
    <w:rsid w:val="00942F2A"/>
    <w:rsid w:val="009445C9"/>
    <w:rsid w:val="009454E7"/>
    <w:rsid w:val="00945682"/>
    <w:rsid w:val="00945952"/>
    <w:rsid w:val="00945CB5"/>
    <w:rsid w:val="00945D2C"/>
    <w:rsid w:val="009463E7"/>
    <w:rsid w:val="009510F8"/>
    <w:rsid w:val="0095140D"/>
    <w:rsid w:val="00951524"/>
    <w:rsid w:val="009530BE"/>
    <w:rsid w:val="009530D6"/>
    <w:rsid w:val="009540AB"/>
    <w:rsid w:val="00955223"/>
    <w:rsid w:val="0095775B"/>
    <w:rsid w:val="00957E1E"/>
    <w:rsid w:val="0096126A"/>
    <w:rsid w:val="00962039"/>
    <w:rsid w:val="00962E41"/>
    <w:rsid w:val="00964587"/>
    <w:rsid w:val="009653F9"/>
    <w:rsid w:val="00965CD2"/>
    <w:rsid w:val="009668CA"/>
    <w:rsid w:val="009671F6"/>
    <w:rsid w:val="00967B6E"/>
    <w:rsid w:val="00967B7D"/>
    <w:rsid w:val="00970EEF"/>
    <w:rsid w:val="00970F10"/>
    <w:rsid w:val="00971859"/>
    <w:rsid w:val="00971B00"/>
    <w:rsid w:val="00972C14"/>
    <w:rsid w:val="0097506D"/>
    <w:rsid w:val="009761B8"/>
    <w:rsid w:val="00976492"/>
    <w:rsid w:val="009767F1"/>
    <w:rsid w:val="00976A55"/>
    <w:rsid w:val="00977029"/>
    <w:rsid w:val="0097730A"/>
    <w:rsid w:val="00977F82"/>
    <w:rsid w:val="00980DE4"/>
    <w:rsid w:val="00981AC5"/>
    <w:rsid w:val="00981B04"/>
    <w:rsid w:val="00983A99"/>
    <w:rsid w:val="00984053"/>
    <w:rsid w:val="0098451A"/>
    <w:rsid w:val="00984C4A"/>
    <w:rsid w:val="00984CF3"/>
    <w:rsid w:val="00984F20"/>
    <w:rsid w:val="00985D2B"/>
    <w:rsid w:val="00986CD6"/>
    <w:rsid w:val="00986F7A"/>
    <w:rsid w:val="0098700C"/>
    <w:rsid w:val="00987251"/>
    <w:rsid w:val="00987456"/>
    <w:rsid w:val="009878AC"/>
    <w:rsid w:val="00990848"/>
    <w:rsid w:val="00990FAF"/>
    <w:rsid w:val="00992176"/>
    <w:rsid w:val="0099366B"/>
    <w:rsid w:val="00993BE4"/>
    <w:rsid w:val="00996170"/>
    <w:rsid w:val="009A048E"/>
    <w:rsid w:val="009A08A8"/>
    <w:rsid w:val="009A142F"/>
    <w:rsid w:val="009A31AE"/>
    <w:rsid w:val="009A32B3"/>
    <w:rsid w:val="009A5111"/>
    <w:rsid w:val="009A5840"/>
    <w:rsid w:val="009A7120"/>
    <w:rsid w:val="009B0D34"/>
    <w:rsid w:val="009B159D"/>
    <w:rsid w:val="009B1F1B"/>
    <w:rsid w:val="009B2372"/>
    <w:rsid w:val="009B2D54"/>
    <w:rsid w:val="009B3BA7"/>
    <w:rsid w:val="009B56A7"/>
    <w:rsid w:val="009B5B78"/>
    <w:rsid w:val="009B5E82"/>
    <w:rsid w:val="009B63AF"/>
    <w:rsid w:val="009B68F1"/>
    <w:rsid w:val="009B704A"/>
    <w:rsid w:val="009C0BAF"/>
    <w:rsid w:val="009C2293"/>
    <w:rsid w:val="009C2540"/>
    <w:rsid w:val="009C33EF"/>
    <w:rsid w:val="009C3ED5"/>
    <w:rsid w:val="009C674D"/>
    <w:rsid w:val="009D058F"/>
    <w:rsid w:val="009D3399"/>
    <w:rsid w:val="009D45E9"/>
    <w:rsid w:val="009D5EB9"/>
    <w:rsid w:val="009D5F67"/>
    <w:rsid w:val="009D69DE"/>
    <w:rsid w:val="009D6A08"/>
    <w:rsid w:val="009D762E"/>
    <w:rsid w:val="009E0B62"/>
    <w:rsid w:val="009E0CCA"/>
    <w:rsid w:val="009E291C"/>
    <w:rsid w:val="009E4E81"/>
    <w:rsid w:val="009E5AE4"/>
    <w:rsid w:val="009E6AD8"/>
    <w:rsid w:val="009E6ADC"/>
    <w:rsid w:val="009E7D43"/>
    <w:rsid w:val="009F024E"/>
    <w:rsid w:val="009F0418"/>
    <w:rsid w:val="009F43F8"/>
    <w:rsid w:val="009F4432"/>
    <w:rsid w:val="009F4E00"/>
    <w:rsid w:val="009F502C"/>
    <w:rsid w:val="009F5377"/>
    <w:rsid w:val="009F5C94"/>
    <w:rsid w:val="009F6AC5"/>
    <w:rsid w:val="009F7816"/>
    <w:rsid w:val="009F7F7F"/>
    <w:rsid w:val="00A005D0"/>
    <w:rsid w:val="00A01B79"/>
    <w:rsid w:val="00A01C19"/>
    <w:rsid w:val="00A07488"/>
    <w:rsid w:val="00A078F7"/>
    <w:rsid w:val="00A07AF9"/>
    <w:rsid w:val="00A07D6E"/>
    <w:rsid w:val="00A07FD6"/>
    <w:rsid w:val="00A11005"/>
    <w:rsid w:val="00A110F1"/>
    <w:rsid w:val="00A12486"/>
    <w:rsid w:val="00A1352D"/>
    <w:rsid w:val="00A14ABD"/>
    <w:rsid w:val="00A15C55"/>
    <w:rsid w:val="00A15DB2"/>
    <w:rsid w:val="00A16685"/>
    <w:rsid w:val="00A17040"/>
    <w:rsid w:val="00A202DB"/>
    <w:rsid w:val="00A21126"/>
    <w:rsid w:val="00A23DE5"/>
    <w:rsid w:val="00A2434B"/>
    <w:rsid w:val="00A25BA3"/>
    <w:rsid w:val="00A26B15"/>
    <w:rsid w:val="00A303B0"/>
    <w:rsid w:val="00A31EF6"/>
    <w:rsid w:val="00A329D4"/>
    <w:rsid w:val="00A34121"/>
    <w:rsid w:val="00A3704A"/>
    <w:rsid w:val="00A41035"/>
    <w:rsid w:val="00A42253"/>
    <w:rsid w:val="00A4260B"/>
    <w:rsid w:val="00A428E0"/>
    <w:rsid w:val="00A45B37"/>
    <w:rsid w:val="00A45E5B"/>
    <w:rsid w:val="00A46DAB"/>
    <w:rsid w:val="00A4778E"/>
    <w:rsid w:val="00A47AD8"/>
    <w:rsid w:val="00A50D99"/>
    <w:rsid w:val="00A514EA"/>
    <w:rsid w:val="00A51EA9"/>
    <w:rsid w:val="00A53102"/>
    <w:rsid w:val="00A5416C"/>
    <w:rsid w:val="00A549F0"/>
    <w:rsid w:val="00A55366"/>
    <w:rsid w:val="00A576A2"/>
    <w:rsid w:val="00A6184E"/>
    <w:rsid w:val="00A61AC6"/>
    <w:rsid w:val="00A63BDA"/>
    <w:rsid w:val="00A6506E"/>
    <w:rsid w:val="00A66290"/>
    <w:rsid w:val="00A67847"/>
    <w:rsid w:val="00A67B4D"/>
    <w:rsid w:val="00A67FB8"/>
    <w:rsid w:val="00A718ED"/>
    <w:rsid w:val="00A71E74"/>
    <w:rsid w:val="00A7227A"/>
    <w:rsid w:val="00A72289"/>
    <w:rsid w:val="00A72B56"/>
    <w:rsid w:val="00A72BF3"/>
    <w:rsid w:val="00A7340B"/>
    <w:rsid w:val="00A74739"/>
    <w:rsid w:val="00A74F26"/>
    <w:rsid w:val="00A75E5D"/>
    <w:rsid w:val="00A76EE6"/>
    <w:rsid w:val="00A77920"/>
    <w:rsid w:val="00A80BA4"/>
    <w:rsid w:val="00A8263E"/>
    <w:rsid w:val="00A846AA"/>
    <w:rsid w:val="00A85043"/>
    <w:rsid w:val="00A85B0F"/>
    <w:rsid w:val="00A85F73"/>
    <w:rsid w:val="00A863F6"/>
    <w:rsid w:val="00A87114"/>
    <w:rsid w:val="00A908BB"/>
    <w:rsid w:val="00A91809"/>
    <w:rsid w:val="00A9264C"/>
    <w:rsid w:val="00A93FD6"/>
    <w:rsid w:val="00A94340"/>
    <w:rsid w:val="00A947B4"/>
    <w:rsid w:val="00A9522D"/>
    <w:rsid w:val="00A9601B"/>
    <w:rsid w:val="00A97447"/>
    <w:rsid w:val="00AA0093"/>
    <w:rsid w:val="00AA0B69"/>
    <w:rsid w:val="00AA130E"/>
    <w:rsid w:val="00AA18FC"/>
    <w:rsid w:val="00AA1D1D"/>
    <w:rsid w:val="00AA24ED"/>
    <w:rsid w:val="00AA274E"/>
    <w:rsid w:val="00AA32D7"/>
    <w:rsid w:val="00AA37E7"/>
    <w:rsid w:val="00AA5877"/>
    <w:rsid w:val="00AA78F1"/>
    <w:rsid w:val="00AB0BA6"/>
    <w:rsid w:val="00AB0DE4"/>
    <w:rsid w:val="00AB16B3"/>
    <w:rsid w:val="00AB292E"/>
    <w:rsid w:val="00AB3E7F"/>
    <w:rsid w:val="00AB53B4"/>
    <w:rsid w:val="00AB5C76"/>
    <w:rsid w:val="00AB7ACC"/>
    <w:rsid w:val="00AC1FF2"/>
    <w:rsid w:val="00AC1FFE"/>
    <w:rsid w:val="00AC2D12"/>
    <w:rsid w:val="00AC367D"/>
    <w:rsid w:val="00AC55E8"/>
    <w:rsid w:val="00AC66A3"/>
    <w:rsid w:val="00AC6A8E"/>
    <w:rsid w:val="00AC6E2F"/>
    <w:rsid w:val="00AC76EC"/>
    <w:rsid w:val="00AD3235"/>
    <w:rsid w:val="00AD397C"/>
    <w:rsid w:val="00AD455D"/>
    <w:rsid w:val="00AD532B"/>
    <w:rsid w:val="00AD69CF"/>
    <w:rsid w:val="00AE0943"/>
    <w:rsid w:val="00AE25E3"/>
    <w:rsid w:val="00AE2A82"/>
    <w:rsid w:val="00AE3A17"/>
    <w:rsid w:val="00AE44AC"/>
    <w:rsid w:val="00AE471B"/>
    <w:rsid w:val="00AE4B31"/>
    <w:rsid w:val="00AE632B"/>
    <w:rsid w:val="00AE6D2E"/>
    <w:rsid w:val="00AE7ED8"/>
    <w:rsid w:val="00AF23BD"/>
    <w:rsid w:val="00AF3E98"/>
    <w:rsid w:val="00AF4C1B"/>
    <w:rsid w:val="00AF4F9D"/>
    <w:rsid w:val="00AF4FD2"/>
    <w:rsid w:val="00AF7FFD"/>
    <w:rsid w:val="00B001C3"/>
    <w:rsid w:val="00B00751"/>
    <w:rsid w:val="00B00AB7"/>
    <w:rsid w:val="00B014B6"/>
    <w:rsid w:val="00B042DA"/>
    <w:rsid w:val="00B052A4"/>
    <w:rsid w:val="00B05304"/>
    <w:rsid w:val="00B05A07"/>
    <w:rsid w:val="00B07C89"/>
    <w:rsid w:val="00B117C3"/>
    <w:rsid w:val="00B11E4B"/>
    <w:rsid w:val="00B135C9"/>
    <w:rsid w:val="00B13AD1"/>
    <w:rsid w:val="00B142BE"/>
    <w:rsid w:val="00B143B0"/>
    <w:rsid w:val="00B146F0"/>
    <w:rsid w:val="00B14E51"/>
    <w:rsid w:val="00B153D2"/>
    <w:rsid w:val="00B15894"/>
    <w:rsid w:val="00B1685F"/>
    <w:rsid w:val="00B16CD4"/>
    <w:rsid w:val="00B220E7"/>
    <w:rsid w:val="00B2561F"/>
    <w:rsid w:val="00B2572C"/>
    <w:rsid w:val="00B27208"/>
    <w:rsid w:val="00B27429"/>
    <w:rsid w:val="00B27AF1"/>
    <w:rsid w:val="00B301DD"/>
    <w:rsid w:val="00B303E9"/>
    <w:rsid w:val="00B30613"/>
    <w:rsid w:val="00B30FB7"/>
    <w:rsid w:val="00B31E68"/>
    <w:rsid w:val="00B32070"/>
    <w:rsid w:val="00B3396F"/>
    <w:rsid w:val="00B33981"/>
    <w:rsid w:val="00B352C1"/>
    <w:rsid w:val="00B35888"/>
    <w:rsid w:val="00B35A2E"/>
    <w:rsid w:val="00B36023"/>
    <w:rsid w:val="00B369CC"/>
    <w:rsid w:val="00B36D24"/>
    <w:rsid w:val="00B36D91"/>
    <w:rsid w:val="00B401E5"/>
    <w:rsid w:val="00B4103B"/>
    <w:rsid w:val="00B412C0"/>
    <w:rsid w:val="00B412C7"/>
    <w:rsid w:val="00B44A09"/>
    <w:rsid w:val="00B46B4B"/>
    <w:rsid w:val="00B46C06"/>
    <w:rsid w:val="00B50093"/>
    <w:rsid w:val="00B500D3"/>
    <w:rsid w:val="00B50B22"/>
    <w:rsid w:val="00B50B9C"/>
    <w:rsid w:val="00B521BC"/>
    <w:rsid w:val="00B52A1A"/>
    <w:rsid w:val="00B5407C"/>
    <w:rsid w:val="00B54244"/>
    <w:rsid w:val="00B548B7"/>
    <w:rsid w:val="00B54D87"/>
    <w:rsid w:val="00B55151"/>
    <w:rsid w:val="00B55728"/>
    <w:rsid w:val="00B560BD"/>
    <w:rsid w:val="00B563E1"/>
    <w:rsid w:val="00B564DD"/>
    <w:rsid w:val="00B566F5"/>
    <w:rsid w:val="00B57120"/>
    <w:rsid w:val="00B57EEC"/>
    <w:rsid w:val="00B607F1"/>
    <w:rsid w:val="00B61BC1"/>
    <w:rsid w:val="00B62602"/>
    <w:rsid w:val="00B627EE"/>
    <w:rsid w:val="00B628C1"/>
    <w:rsid w:val="00B62CF5"/>
    <w:rsid w:val="00B63215"/>
    <w:rsid w:val="00B633FC"/>
    <w:rsid w:val="00B63871"/>
    <w:rsid w:val="00B63C73"/>
    <w:rsid w:val="00B6570B"/>
    <w:rsid w:val="00B663D8"/>
    <w:rsid w:val="00B67372"/>
    <w:rsid w:val="00B67568"/>
    <w:rsid w:val="00B707AB"/>
    <w:rsid w:val="00B719ED"/>
    <w:rsid w:val="00B71DF3"/>
    <w:rsid w:val="00B73A9A"/>
    <w:rsid w:val="00B758CC"/>
    <w:rsid w:val="00B76004"/>
    <w:rsid w:val="00B77DA6"/>
    <w:rsid w:val="00B813D4"/>
    <w:rsid w:val="00B823B8"/>
    <w:rsid w:val="00B82464"/>
    <w:rsid w:val="00B833C1"/>
    <w:rsid w:val="00B835AB"/>
    <w:rsid w:val="00B83E35"/>
    <w:rsid w:val="00B84FC5"/>
    <w:rsid w:val="00B863AA"/>
    <w:rsid w:val="00B87808"/>
    <w:rsid w:val="00B87ADF"/>
    <w:rsid w:val="00B915EB"/>
    <w:rsid w:val="00B91749"/>
    <w:rsid w:val="00B91A7C"/>
    <w:rsid w:val="00B91DCC"/>
    <w:rsid w:val="00B954C1"/>
    <w:rsid w:val="00B958F7"/>
    <w:rsid w:val="00B95DA7"/>
    <w:rsid w:val="00B96704"/>
    <w:rsid w:val="00B96DA3"/>
    <w:rsid w:val="00B97B12"/>
    <w:rsid w:val="00B97B52"/>
    <w:rsid w:val="00B97F3D"/>
    <w:rsid w:val="00BA0B51"/>
    <w:rsid w:val="00BA16F4"/>
    <w:rsid w:val="00BA2F13"/>
    <w:rsid w:val="00BA4BD2"/>
    <w:rsid w:val="00BA544D"/>
    <w:rsid w:val="00BA5728"/>
    <w:rsid w:val="00BA62E3"/>
    <w:rsid w:val="00BA748E"/>
    <w:rsid w:val="00BA792C"/>
    <w:rsid w:val="00BB0447"/>
    <w:rsid w:val="00BB14FA"/>
    <w:rsid w:val="00BB1B26"/>
    <w:rsid w:val="00BB2033"/>
    <w:rsid w:val="00BB21BA"/>
    <w:rsid w:val="00BB27EE"/>
    <w:rsid w:val="00BB29FA"/>
    <w:rsid w:val="00BB64F0"/>
    <w:rsid w:val="00BB6F41"/>
    <w:rsid w:val="00BC0340"/>
    <w:rsid w:val="00BC2DBD"/>
    <w:rsid w:val="00BC5579"/>
    <w:rsid w:val="00BD03F2"/>
    <w:rsid w:val="00BD0BA5"/>
    <w:rsid w:val="00BD1179"/>
    <w:rsid w:val="00BD1D74"/>
    <w:rsid w:val="00BD2032"/>
    <w:rsid w:val="00BD4FAB"/>
    <w:rsid w:val="00BD6D56"/>
    <w:rsid w:val="00BD6F74"/>
    <w:rsid w:val="00BE0F82"/>
    <w:rsid w:val="00BE158A"/>
    <w:rsid w:val="00BE2299"/>
    <w:rsid w:val="00BE252F"/>
    <w:rsid w:val="00BE2953"/>
    <w:rsid w:val="00BE39F1"/>
    <w:rsid w:val="00BE4F8C"/>
    <w:rsid w:val="00BE6666"/>
    <w:rsid w:val="00BE6DAA"/>
    <w:rsid w:val="00BE7022"/>
    <w:rsid w:val="00BF0204"/>
    <w:rsid w:val="00BF092F"/>
    <w:rsid w:val="00BF0D1F"/>
    <w:rsid w:val="00BF1BAA"/>
    <w:rsid w:val="00BF1C2A"/>
    <w:rsid w:val="00BF3064"/>
    <w:rsid w:val="00BF617D"/>
    <w:rsid w:val="00BF6E29"/>
    <w:rsid w:val="00BF79C8"/>
    <w:rsid w:val="00BF7F75"/>
    <w:rsid w:val="00C00FA7"/>
    <w:rsid w:val="00C026B3"/>
    <w:rsid w:val="00C0293E"/>
    <w:rsid w:val="00C03827"/>
    <w:rsid w:val="00C0439F"/>
    <w:rsid w:val="00C04C29"/>
    <w:rsid w:val="00C05517"/>
    <w:rsid w:val="00C0637F"/>
    <w:rsid w:val="00C07AC4"/>
    <w:rsid w:val="00C11811"/>
    <w:rsid w:val="00C12659"/>
    <w:rsid w:val="00C12853"/>
    <w:rsid w:val="00C12C9A"/>
    <w:rsid w:val="00C13758"/>
    <w:rsid w:val="00C13FC5"/>
    <w:rsid w:val="00C143D8"/>
    <w:rsid w:val="00C14C78"/>
    <w:rsid w:val="00C150E0"/>
    <w:rsid w:val="00C15ADC"/>
    <w:rsid w:val="00C1600F"/>
    <w:rsid w:val="00C1605C"/>
    <w:rsid w:val="00C1727B"/>
    <w:rsid w:val="00C17AE5"/>
    <w:rsid w:val="00C21045"/>
    <w:rsid w:val="00C21BC0"/>
    <w:rsid w:val="00C2207F"/>
    <w:rsid w:val="00C2290D"/>
    <w:rsid w:val="00C24374"/>
    <w:rsid w:val="00C25942"/>
    <w:rsid w:val="00C264F2"/>
    <w:rsid w:val="00C267A7"/>
    <w:rsid w:val="00C26DA8"/>
    <w:rsid w:val="00C2744E"/>
    <w:rsid w:val="00C27B25"/>
    <w:rsid w:val="00C3101F"/>
    <w:rsid w:val="00C31348"/>
    <w:rsid w:val="00C31E3F"/>
    <w:rsid w:val="00C325BB"/>
    <w:rsid w:val="00C327F5"/>
    <w:rsid w:val="00C33036"/>
    <w:rsid w:val="00C33FF2"/>
    <w:rsid w:val="00C343D7"/>
    <w:rsid w:val="00C34E56"/>
    <w:rsid w:val="00C34FF1"/>
    <w:rsid w:val="00C351B2"/>
    <w:rsid w:val="00C354D3"/>
    <w:rsid w:val="00C35801"/>
    <w:rsid w:val="00C3665F"/>
    <w:rsid w:val="00C36663"/>
    <w:rsid w:val="00C37338"/>
    <w:rsid w:val="00C415E5"/>
    <w:rsid w:val="00C426B5"/>
    <w:rsid w:val="00C42943"/>
    <w:rsid w:val="00C43DA8"/>
    <w:rsid w:val="00C45C8E"/>
    <w:rsid w:val="00C46C09"/>
    <w:rsid w:val="00C471B4"/>
    <w:rsid w:val="00C47E75"/>
    <w:rsid w:val="00C50394"/>
    <w:rsid w:val="00C5087B"/>
    <w:rsid w:val="00C512A8"/>
    <w:rsid w:val="00C52943"/>
    <w:rsid w:val="00C53875"/>
    <w:rsid w:val="00C53B23"/>
    <w:rsid w:val="00C54E46"/>
    <w:rsid w:val="00C57C3F"/>
    <w:rsid w:val="00C606D8"/>
    <w:rsid w:val="00C6084A"/>
    <w:rsid w:val="00C6150C"/>
    <w:rsid w:val="00C6150F"/>
    <w:rsid w:val="00C62543"/>
    <w:rsid w:val="00C63A2D"/>
    <w:rsid w:val="00C63A3F"/>
    <w:rsid w:val="00C65BE8"/>
    <w:rsid w:val="00C65E11"/>
    <w:rsid w:val="00C66B40"/>
    <w:rsid w:val="00C67154"/>
    <w:rsid w:val="00C67DE5"/>
    <w:rsid w:val="00C71A03"/>
    <w:rsid w:val="00C744D3"/>
    <w:rsid w:val="00C748EC"/>
    <w:rsid w:val="00C74FD3"/>
    <w:rsid w:val="00C802A9"/>
    <w:rsid w:val="00C81B0C"/>
    <w:rsid w:val="00C83598"/>
    <w:rsid w:val="00C84414"/>
    <w:rsid w:val="00C8549B"/>
    <w:rsid w:val="00C86B4C"/>
    <w:rsid w:val="00C90EA3"/>
    <w:rsid w:val="00C91447"/>
    <w:rsid w:val="00C91485"/>
    <w:rsid w:val="00C918B5"/>
    <w:rsid w:val="00C91ADE"/>
    <w:rsid w:val="00C91E7F"/>
    <w:rsid w:val="00C922CE"/>
    <w:rsid w:val="00C92833"/>
    <w:rsid w:val="00C941AA"/>
    <w:rsid w:val="00C95BC6"/>
    <w:rsid w:val="00C95CB6"/>
    <w:rsid w:val="00C96881"/>
    <w:rsid w:val="00C977BE"/>
    <w:rsid w:val="00C97D2E"/>
    <w:rsid w:val="00CA0D4E"/>
    <w:rsid w:val="00CA1323"/>
    <w:rsid w:val="00CA1755"/>
    <w:rsid w:val="00CA266F"/>
    <w:rsid w:val="00CA4C8D"/>
    <w:rsid w:val="00CA58C9"/>
    <w:rsid w:val="00CA674C"/>
    <w:rsid w:val="00CA6AE8"/>
    <w:rsid w:val="00CA789F"/>
    <w:rsid w:val="00CB04D8"/>
    <w:rsid w:val="00CB062C"/>
    <w:rsid w:val="00CB076F"/>
    <w:rsid w:val="00CB10FC"/>
    <w:rsid w:val="00CB15A3"/>
    <w:rsid w:val="00CB170B"/>
    <w:rsid w:val="00CB1FF0"/>
    <w:rsid w:val="00CB3749"/>
    <w:rsid w:val="00CB427E"/>
    <w:rsid w:val="00CB4C16"/>
    <w:rsid w:val="00CB5138"/>
    <w:rsid w:val="00CB575B"/>
    <w:rsid w:val="00CB5850"/>
    <w:rsid w:val="00CB5B05"/>
    <w:rsid w:val="00CB6399"/>
    <w:rsid w:val="00CB6804"/>
    <w:rsid w:val="00CB6B89"/>
    <w:rsid w:val="00CB780D"/>
    <w:rsid w:val="00CB7981"/>
    <w:rsid w:val="00CC01B9"/>
    <w:rsid w:val="00CC0896"/>
    <w:rsid w:val="00CC21A2"/>
    <w:rsid w:val="00CC2327"/>
    <w:rsid w:val="00CC2C21"/>
    <w:rsid w:val="00CC4CF0"/>
    <w:rsid w:val="00CC5595"/>
    <w:rsid w:val="00CC5B2B"/>
    <w:rsid w:val="00CC69C6"/>
    <w:rsid w:val="00CC6CEC"/>
    <w:rsid w:val="00CD1B00"/>
    <w:rsid w:val="00CD20A1"/>
    <w:rsid w:val="00CD247A"/>
    <w:rsid w:val="00CD29C3"/>
    <w:rsid w:val="00CD2FA2"/>
    <w:rsid w:val="00CD3F31"/>
    <w:rsid w:val="00CD4EB4"/>
    <w:rsid w:val="00CD508D"/>
    <w:rsid w:val="00CD5CA4"/>
    <w:rsid w:val="00CD612E"/>
    <w:rsid w:val="00CD7689"/>
    <w:rsid w:val="00CD7BA8"/>
    <w:rsid w:val="00CD7CD3"/>
    <w:rsid w:val="00CE016F"/>
    <w:rsid w:val="00CE0993"/>
    <w:rsid w:val="00CE0E1B"/>
    <w:rsid w:val="00CE1630"/>
    <w:rsid w:val="00CE1B38"/>
    <w:rsid w:val="00CE2B94"/>
    <w:rsid w:val="00CE3B6B"/>
    <w:rsid w:val="00CE61CC"/>
    <w:rsid w:val="00CE63B7"/>
    <w:rsid w:val="00CE6873"/>
    <w:rsid w:val="00CE7198"/>
    <w:rsid w:val="00CE743D"/>
    <w:rsid w:val="00CF0011"/>
    <w:rsid w:val="00CF102B"/>
    <w:rsid w:val="00CF109A"/>
    <w:rsid w:val="00CF29B3"/>
    <w:rsid w:val="00CF3026"/>
    <w:rsid w:val="00CF37E3"/>
    <w:rsid w:val="00CF3E56"/>
    <w:rsid w:val="00CF4CA5"/>
    <w:rsid w:val="00CF4D21"/>
    <w:rsid w:val="00CF549D"/>
    <w:rsid w:val="00CF6D01"/>
    <w:rsid w:val="00D00415"/>
    <w:rsid w:val="00D014FC"/>
    <w:rsid w:val="00D02102"/>
    <w:rsid w:val="00D03334"/>
    <w:rsid w:val="00D041D7"/>
    <w:rsid w:val="00D0451C"/>
    <w:rsid w:val="00D057C1"/>
    <w:rsid w:val="00D0697C"/>
    <w:rsid w:val="00D070BA"/>
    <w:rsid w:val="00D07216"/>
    <w:rsid w:val="00D073B2"/>
    <w:rsid w:val="00D10B5C"/>
    <w:rsid w:val="00D10EC6"/>
    <w:rsid w:val="00D1118F"/>
    <w:rsid w:val="00D11C72"/>
    <w:rsid w:val="00D12BC4"/>
    <w:rsid w:val="00D12F8C"/>
    <w:rsid w:val="00D17ADD"/>
    <w:rsid w:val="00D17F63"/>
    <w:rsid w:val="00D2027B"/>
    <w:rsid w:val="00D2043D"/>
    <w:rsid w:val="00D206B2"/>
    <w:rsid w:val="00D20812"/>
    <w:rsid w:val="00D21A78"/>
    <w:rsid w:val="00D21E64"/>
    <w:rsid w:val="00D23709"/>
    <w:rsid w:val="00D23C47"/>
    <w:rsid w:val="00D23F87"/>
    <w:rsid w:val="00D2610E"/>
    <w:rsid w:val="00D26542"/>
    <w:rsid w:val="00D2676D"/>
    <w:rsid w:val="00D2694E"/>
    <w:rsid w:val="00D26B66"/>
    <w:rsid w:val="00D26D71"/>
    <w:rsid w:val="00D276CA"/>
    <w:rsid w:val="00D27FC9"/>
    <w:rsid w:val="00D304FF"/>
    <w:rsid w:val="00D30AF0"/>
    <w:rsid w:val="00D30E13"/>
    <w:rsid w:val="00D32441"/>
    <w:rsid w:val="00D32BEA"/>
    <w:rsid w:val="00D34C61"/>
    <w:rsid w:val="00D36858"/>
    <w:rsid w:val="00D3707F"/>
    <w:rsid w:val="00D375A9"/>
    <w:rsid w:val="00D37960"/>
    <w:rsid w:val="00D41CC2"/>
    <w:rsid w:val="00D42A90"/>
    <w:rsid w:val="00D42BF6"/>
    <w:rsid w:val="00D439A2"/>
    <w:rsid w:val="00D44740"/>
    <w:rsid w:val="00D44912"/>
    <w:rsid w:val="00D44D09"/>
    <w:rsid w:val="00D459B1"/>
    <w:rsid w:val="00D45BAA"/>
    <w:rsid w:val="00D46C11"/>
    <w:rsid w:val="00D46DE7"/>
    <w:rsid w:val="00D47105"/>
    <w:rsid w:val="00D510E4"/>
    <w:rsid w:val="00D51AEA"/>
    <w:rsid w:val="00D521BA"/>
    <w:rsid w:val="00D534A9"/>
    <w:rsid w:val="00D5434B"/>
    <w:rsid w:val="00D54C3F"/>
    <w:rsid w:val="00D5556B"/>
    <w:rsid w:val="00D56EFB"/>
    <w:rsid w:val="00D56F44"/>
    <w:rsid w:val="00D57F47"/>
    <w:rsid w:val="00D57F86"/>
    <w:rsid w:val="00D615EE"/>
    <w:rsid w:val="00D61724"/>
    <w:rsid w:val="00D61C2B"/>
    <w:rsid w:val="00D63017"/>
    <w:rsid w:val="00D63235"/>
    <w:rsid w:val="00D643FC"/>
    <w:rsid w:val="00D64AD0"/>
    <w:rsid w:val="00D650A3"/>
    <w:rsid w:val="00D65347"/>
    <w:rsid w:val="00D6568A"/>
    <w:rsid w:val="00D662BF"/>
    <w:rsid w:val="00D66B2F"/>
    <w:rsid w:val="00D70209"/>
    <w:rsid w:val="00D70BC9"/>
    <w:rsid w:val="00D734D4"/>
    <w:rsid w:val="00D73CCE"/>
    <w:rsid w:val="00D752CA"/>
    <w:rsid w:val="00D75745"/>
    <w:rsid w:val="00D76309"/>
    <w:rsid w:val="00D7649B"/>
    <w:rsid w:val="00D80333"/>
    <w:rsid w:val="00D80E1C"/>
    <w:rsid w:val="00D82119"/>
    <w:rsid w:val="00D844EC"/>
    <w:rsid w:val="00D854C7"/>
    <w:rsid w:val="00D85EAA"/>
    <w:rsid w:val="00D86542"/>
    <w:rsid w:val="00D900EB"/>
    <w:rsid w:val="00D92203"/>
    <w:rsid w:val="00D92667"/>
    <w:rsid w:val="00D938CB"/>
    <w:rsid w:val="00D95260"/>
    <w:rsid w:val="00D95AEB"/>
    <w:rsid w:val="00D95C10"/>
    <w:rsid w:val="00D95FBA"/>
    <w:rsid w:val="00D96A7A"/>
    <w:rsid w:val="00D974F1"/>
    <w:rsid w:val="00DA16AA"/>
    <w:rsid w:val="00DA28F1"/>
    <w:rsid w:val="00DA4003"/>
    <w:rsid w:val="00DA54A4"/>
    <w:rsid w:val="00DA5989"/>
    <w:rsid w:val="00DA5B2E"/>
    <w:rsid w:val="00DA5C62"/>
    <w:rsid w:val="00DA6A2A"/>
    <w:rsid w:val="00DA6E04"/>
    <w:rsid w:val="00DB04CF"/>
    <w:rsid w:val="00DB0882"/>
    <w:rsid w:val="00DB099A"/>
    <w:rsid w:val="00DB1374"/>
    <w:rsid w:val="00DB201E"/>
    <w:rsid w:val="00DB4587"/>
    <w:rsid w:val="00DB4B2C"/>
    <w:rsid w:val="00DB54E1"/>
    <w:rsid w:val="00DC0417"/>
    <w:rsid w:val="00DC09CB"/>
    <w:rsid w:val="00DC0B31"/>
    <w:rsid w:val="00DC0F64"/>
    <w:rsid w:val="00DC3F01"/>
    <w:rsid w:val="00DC3F99"/>
    <w:rsid w:val="00DC42B7"/>
    <w:rsid w:val="00DC4857"/>
    <w:rsid w:val="00DC6248"/>
    <w:rsid w:val="00DC75B3"/>
    <w:rsid w:val="00DC7AFA"/>
    <w:rsid w:val="00DC7DAB"/>
    <w:rsid w:val="00DC7E63"/>
    <w:rsid w:val="00DD03A1"/>
    <w:rsid w:val="00DD1804"/>
    <w:rsid w:val="00DD1A4E"/>
    <w:rsid w:val="00DD2018"/>
    <w:rsid w:val="00DD37D8"/>
    <w:rsid w:val="00DD5FBD"/>
    <w:rsid w:val="00DD6A06"/>
    <w:rsid w:val="00DD6D27"/>
    <w:rsid w:val="00DD7564"/>
    <w:rsid w:val="00DE0855"/>
    <w:rsid w:val="00DE0942"/>
    <w:rsid w:val="00DE098C"/>
    <w:rsid w:val="00DE0A14"/>
    <w:rsid w:val="00DE1EE5"/>
    <w:rsid w:val="00DE255B"/>
    <w:rsid w:val="00DE3169"/>
    <w:rsid w:val="00DE31DB"/>
    <w:rsid w:val="00DE37DE"/>
    <w:rsid w:val="00DE3919"/>
    <w:rsid w:val="00DE4254"/>
    <w:rsid w:val="00DE563D"/>
    <w:rsid w:val="00DE5665"/>
    <w:rsid w:val="00DE6594"/>
    <w:rsid w:val="00DE6AE4"/>
    <w:rsid w:val="00DE7519"/>
    <w:rsid w:val="00DE7842"/>
    <w:rsid w:val="00DF1CF5"/>
    <w:rsid w:val="00DF1F33"/>
    <w:rsid w:val="00DF26DB"/>
    <w:rsid w:val="00DF2875"/>
    <w:rsid w:val="00DF2B7B"/>
    <w:rsid w:val="00DF2BBE"/>
    <w:rsid w:val="00DF2D5B"/>
    <w:rsid w:val="00DF3500"/>
    <w:rsid w:val="00DF36EC"/>
    <w:rsid w:val="00DF3A20"/>
    <w:rsid w:val="00DF3ADD"/>
    <w:rsid w:val="00DF5049"/>
    <w:rsid w:val="00DF6168"/>
    <w:rsid w:val="00DF6642"/>
    <w:rsid w:val="00E00223"/>
    <w:rsid w:val="00E00233"/>
    <w:rsid w:val="00E00738"/>
    <w:rsid w:val="00E00CC3"/>
    <w:rsid w:val="00E0256D"/>
    <w:rsid w:val="00E0353A"/>
    <w:rsid w:val="00E05164"/>
    <w:rsid w:val="00E0551A"/>
    <w:rsid w:val="00E06149"/>
    <w:rsid w:val="00E0676B"/>
    <w:rsid w:val="00E06C6C"/>
    <w:rsid w:val="00E072BE"/>
    <w:rsid w:val="00E079E4"/>
    <w:rsid w:val="00E07F7C"/>
    <w:rsid w:val="00E101F7"/>
    <w:rsid w:val="00E110C6"/>
    <w:rsid w:val="00E124FD"/>
    <w:rsid w:val="00E1312E"/>
    <w:rsid w:val="00E13C04"/>
    <w:rsid w:val="00E140F4"/>
    <w:rsid w:val="00E14191"/>
    <w:rsid w:val="00E14531"/>
    <w:rsid w:val="00E153FC"/>
    <w:rsid w:val="00E166B3"/>
    <w:rsid w:val="00E177DD"/>
    <w:rsid w:val="00E17903"/>
    <w:rsid w:val="00E20526"/>
    <w:rsid w:val="00E20FC2"/>
    <w:rsid w:val="00E22083"/>
    <w:rsid w:val="00E22C9C"/>
    <w:rsid w:val="00E238DB"/>
    <w:rsid w:val="00E24E89"/>
    <w:rsid w:val="00E24EDC"/>
    <w:rsid w:val="00E2530E"/>
    <w:rsid w:val="00E255CC"/>
    <w:rsid w:val="00E273EC"/>
    <w:rsid w:val="00E275B0"/>
    <w:rsid w:val="00E300AF"/>
    <w:rsid w:val="00E3233C"/>
    <w:rsid w:val="00E339A8"/>
    <w:rsid w:val="00E33D06"/>
    <w:rsid w:val="00E33DC4"/>
    <w:rsid w:val="00E34A98"/>
    <w:rsid w:val="00E35A85"/>
    <w:rsid w:val="00E35BA2"/>
    <w:rsid w:val="00E36069"/>
    <w:rsid w:val="00E3707B"/>
    <w:rsid w:val="00E41706"/>
    <w:rsid w:val="00E41763"/>
    <w:rsid w:val="00E41809"/>
    <w:rsid w:val="00E4313F"/>
    <w:rsid w:val="00E44176"/>
    <w:rsid w:val="00E4479A"/>
    <w:rsid w:val="00E45229"/>
    <w:rsid w:val="00E45815"/>
    <w:rsid w:val="00E45D8F"/>
    <w:rsid w:val="00E46BB8"/>
    <w:rsid w:val="00E507DF"/>
    <w:rsid w:val="00E50D29"/>
    <w:rsid w:val="00E513F8"/>
    <w:rsid w:val="00E517E8"/>
    <w:rsid w:val="00E518B9"/>
    <w:rsid w:val="00E51A82"/>
    <w:rsid w:val="00E52ED9"/>
    <w:rsid w:val="00E5461C"/>
    <w:rsid w:val="00E55D4D"/>
    <w:rsid w:val="00E55F85"/>
    <w:rsid w:val="00E562BC"/>
    <w:rsid w:val="00E6045D"/>
    <w:rsid w:val="00E60F69"/>
    <w:rsid w:val="00E61107"/>
    <w:rsid w:val="00E6378F"/>
    <w:rsid w:val="00E63FF5"/>
    <w:rsid w:val="00E64C81"/>
    <w:rsid w:val="00E652A7"/>
    <w:rsid w:val="00E65608"/>
    <w:rsid w:val="00E65CBA"/>
    <w:rsid w:val="00E65F4C"/>
    <w:rsid w:val="00E66086"/>
    <w:rsid w:val="00E66656"/>
    <w:rsid w:val="00E67513"/>
    <w:rsid w:val="00E6759D"/>
    <w:rsid w:val="00E72411"/>
    <w:rsid w:val="00E74236"/>
    <w:rsid w:val="00E74DF9"/>
    <w:rsid w:val="00E752C4"/>
    <w:rsid w:val="00E756E2"/>
    <w:rsid w:val="00E7662C"/>
    <w:rsid w:val="00E76813"/>
    <w:rsid w:val="00E8028B"/>
    <w:rsid w:val="00E81E22"/>
    <w:rsid w:val="00E827DD"/>
    <w:rsid w:val="00E851F2"/>
    <w:rsid w:val="00E85596"/>
    <w:rsid w:val="00E85C43"/>
    <w:rsid w:val="00E86219"/>
    <w:rsid w:val="00E871A3"/>
    <w:rsid w:val="00E87723"/>
    <w:rsid w:val="00E87B27"/>
    <w:rsid w:val="00E904C3"/>
    <w:rsid w:val="00E90981"/>
    <w:rsid w:val="00E95A0E"/>
    <w:rsid w:val="00E95C10"/>
    <w:rsid w:val="00E976BD"/>
    <w:rsid w:val="00EA1046"/>
    <w:rsid w:val="00EA228F"/>
    <w:rsid w:val="00EA2950"/>
    <w:rsid w:val="00EA3729"/>
    <w:rsid w:val="00EA3B26"/>
    <w:rsid w:val="00EA3FA4"/>
    <w:rsid w:val="00EA4669"/>
    <w:rsid w:val="00EA4CD5"/>
    <w:rsid w:val="00EA55CA"/>
    <w:rsid w:val="00EA5A3E"/>
    <w:rsid w:val="00EA5D5F"/>
    <w:rsid w:val="00EA6A28"/>
    <w:rsid w:val="00EA6EFC"/>
    <w:rsid w:val="00EB017F"/>
    <w:rsid w:val="00EB0486"/>
    <w:rsid w:val="00EB0882"/>
    <w:rsid w:val="00EB0AA6"/>
    <w:rsid w:val="00EB1920"/>
    <w:rsid w:val="00EB273A"/>
    <w:rsid w:val="00EB29B1"/>
    <w:rsid w:val="00EB2AD1"/>
    <w:rsid w:val="00EB3F3C"/>
    <w:rsid w:val="00EB42C4"/>
    <w:rsid w:val="00EC0060"/>
    <w:rsid w:val="00EC01FA"/>
    <w:rsid w:val="00EC0615"/>
    <w:rsid w:val="00EC2D68"/>
    <w:rsid w:val="00EC49A2"/>
    <w:rsid w:val="00EC4DCD"/>
    <w:rsid w:val="00EC4E31"/>
    <w:rsid w:val="00EC5428"/>
    <w:rsid w:val="00EC5435"/>
    <w:rsid w:val="00EC5FD6"/>
    <w:rsid w:val="00EC688C"/>
    <w:rsid w:val="00EC6B15"/>
    <w:rsid w:val="00EC7333"/>
    <w:rsid w:val="00ED09FC"/>
    <w:rsid w:val="00ED115E"/>
    <w:rsid w:val="00ED2963"/>
    <w:rsid w:val="00ED5240"/>
    <w:rsid w:val="00ED5484"/>
    <w:rsid w:val="00ED79F3"/>
    <w:rsid w:val="00EE092C"/>
    <w:rsid w:val="00EE1122"/>
    <w:rsid w:val="00EE1903"/>
    <w:rsid w:val="00EE1C95"/>
    <w:rsid w:val="00EE2155"/>
    <w:rsid w:val="00EE3EFF"/>
    <w:rsid w:val="00EE5464"/>
    <w:rsid w:val="00EE56DB"/>
    <w:rsid w:val="00EE62C4"/>
    <w:rsid w:val="00EE6819"/>
    <w:rsid w:val="00EE68F0"/>
    <w:rsid w:val="00EE713A"/>
    <w:rsid w:val="00EF08B4"/>
    <w:rsid w:val="00EF1E15"/>
    <w:rsid w:val="00EF2EC6"/>
    <w:rsid w:val="00EF2EE4"/>
    <w:rsid w:val="00EF593F"/>
    <w:rsid w:val="00EF634B"/>
    <w:rsid w:val="00EF64A5"/>
    <w:rsid w:val="00EF6A35"/>
    <w:rsid w:val="00EF7FB4"/>
    <w:rsid w:val="00F004EE"/>
    <w:rsid w:val="00F00E93"/>
    <w:rsid w:val="00F01C0C"/>
    <w:rsid w:val="00F029DF"/>
    <w:rsid w:val="00F034AA"/>
    <w:rsid w:val="00F04852"/>
    <w:rsid w:val="00F070F6"/>
    <w:rsid w:val="00F071B1"/>
    <w:rsid w:val="00F10B08"/>
    <w:rsid w:val="00F10F0D"/>
    <w:rsid w:val="00F11C9E"/>
    <w:rsid w:val="00F12A21"/>
    <w:rsid w:val="00F13207"/>
    <w:rsid w:val="00F14524"/>
    <w:rsid w:val="00F161C0"/>
    <w:rsid w:val="00F21619"/>
    <w:rsid w:val="00F21EB4"/>
    <w:rsid w:val="00F22059"/>
    <w:rsid w:val="00F241A6"/>
    <w:rsid w:val="00F2477C"/>
    <w:rsid w:val="00F2547F"/>
    <w:rsid w:val="00F25C71"/>
    <w:rsid w:val="00F26055"/>
    <w:rsid w:val="00F27168"/>
    <w:rsid w:val="00F27578"/>
    <w:rsid w:val="00F276E9"/>
    <w:rsid w:val="00F27AFA"/>
    <w:rsid w:val="00F27EA0"/>
    <w:rsid w:val="00F30EE8"/>
    <w:rsid w:val="00F32CCF"/>
    <w:rsid w:val="00F33437"/>
    <w:rsid w:val="00F33935"/>
    <w:rsid w:val="00F34CE3"/>
    <w:rsid w:val="00F35074"/>
    <w:rsid w:val="00F375C2"/>
    <w:rsid w:val="00F37AF2"/>
    <w:rsid w:val="00F41051"/>
    <w:rsid w:val="00F4160B"/>
    <w:rsid w:val="00F43743"/>
    <w:rsid w:val="00F462B8"/>
    <w:rsid w:val="00F46816"/>
    <w:rsid w:val="00F46A7C"/>
    <w:rsid w:val="00F47F3E"/>
    <w:rsid w:val="00F52733"/>
    <w:rsid w:val="00F52A04"/>
    <w:rsid w:val="00F53190"/>
    <w:rsid w:val="00F53551"/>
    <w:rsid w:val="00F53A9C"/>
    <w:rsid w:val="00F54062"/>
    <w:rsid w:val="00F54D40"/>
    <w:rsid w:val="00F553D0"/>
    <w:rsid w:val="00F55649"/>
    <w:rsid w:val="00F56265"/>
    <w:rsid w:val="00F5685C"/>
    <w:rsid w:val="00F57052"/>
    <w:rsid w:val="00F57213"/>
    <w:rsid w:val="00F6004F"/>
    <w:rsid w:val="00F6030E"/>
    <w:rsid w:val="00F60618"/>
    <w:rsid w:val="00F60EE9"/>
    <w:rsid w:val="00F6138B"/>
    <w:rsid w:val="00F61585"/>
    <w:rsid w:val="00F633B5"/>
    <w:rsid w:val="00F64594"/>
    <w:rsid w:val="00F64AB8"/>
    <w:rsid w:val="00F66530"/>
    <w:rsid w:val="00F66985"/>
    <w:rsid w:val="00F66D6F"/>
    <w:rsid w:val="00F66D7D"/>
    <w:rsid w:val="00F66E7E"/>
    <w:rsid w:val="00F67408"/>
    <w:rsid w:val="00F674E8"/>
    <w:rsid w:val="00F67CA6"/>
    <w:rsid w:val="00F70146"/>
    <w:rsid w:val="00F70290"/>
    <w:rsid w:val="00F711B3"/>
    <w:rsid w:val="00F71D3A"/>
    <w:rsid w:val="00F722BA"/>
    <w:rsid w:val="00F72E80"/>
    <w:rsid w:val="00F731A3"/>
    <w:rsid w:val="00F73332"/>
    <w:rsid w:val="00F73FA1"/>
    <w:rsid w:val="00F80637"/>
    <w:rsid w:val="00F81803"/>
    <w:rsid w:val="00F819A7"/>
    <w:rsid w:val="00F82396"/>
    <w:rsid w:val="00F8310B"/>
    <w:rsid w:val="00F839E8"/>
    <w:rsid w:val="00F83CE0"/>
    <w:rsid w:val="00F85E46"/>
    <w:rsid w:val="00F86549"/>
    <w:rsid w:val="00F86AE8"/>
    <w:rsid w:val="00F86FEF"/>
    <w:rsid w:val="00F90064"/>
    <w:rsid w:val="00F910A9"/>
    <w:rsid w:val="00F92B57"/>
    <w:rsid w:val="00F940E1"/>
    <w:rsid w:val="00F9647A"/>
    <w:rsid w:val="00F96C04"/>
    <w:rsid w:val="00F97380"/>
    <w:rsid w:val="00FA078E"/>
    <w:rsid w:val="00FA0BAD"/>
    <w:rsid w:val="00FA12EC"/>
    <w:rsid w:val="00FA18BF"/>
    <w:rsid w:val="00FA32EE"/>
    <w:rsid w:val="00FA3E9B"/>
    <w:rsid w:val="00FA44C9"/>
    <w:rsid w:val="00FA488E"/>
    <w:rsid w:val="00FA4BEC"/>
    <w:rsid w:val="00FA5000"/>
    <w:rsid w:val="00FA5DD2"/>
    <w:rsid w:val="00FA6568"/>
    <w:rsid w:val="00FA6F0F"/>
    <w:rsid w:val="00FA7285"/>
    <w:rsid w:val="00FB04B4"/>
    <w:rsid w:val="00FB09BF"/>
    <w:rsid w:val="00FB0FFC"/>
    <w:rsid w:val="00FB3961"/>
    <w:rsid w:val="00FB3DEF"/>
    <w:rsid w:val="00FB4384"/>
    <w:rsid w:val="00FB448E"/>
    <w:rsid w:val="00FB569C"/>
    <w:rsid w:val="00FB5BD3"/>
    <w:rsid w:val="00FB7E8D"/>
    <w:rsid w:val="00FB7F7A"/>
    <w:rsid w:val="00FC267D"/>
    <w:rsid w:val="00FC48E0"/>
    <w:rsid w:val="00FC5549"/>
    <w:rsid w:val="00FC60BB"/>
    <w:rsid w:val="00FC623A"/>
    <w:rsid w:val="00FD0622"/>
    <w:rsid w:val="00FD0B9F"/>
    <w:rsid w:val="00FD0EB6"/>
    <w:rsid w:val="00FD1D81"/>
    <w:rsid w:val="00FD1DC8"/>
    <w:rsid w:val="00FD3832"/>
    <w:rsid w:val="00FD5FC9"/>
    <w:rsid w:val="00FD6B63"/>
    <w:rsid w:val="00FD7206"/>
    <w:rsid w:val="00FE14AC"/>
    <w:rsid w:val="00FE2368"/>
    <w:rsid w:val="00FE275E"/>
    <w:rsid w:val="00FE2984"/>
    <w:rsid w:val="00FE341D"/>
    <w:rsid w:val="00FE3739"/>
    <w:rsid w:val="00FE4236"/>
    <w:rsid w:val="00FE4996"/>
    <w:rsid w:val="00FE4E0B"/>
    <w:rsid w:val="00FE5286"/>
    <w:rsid w:val="00FE5347"/>
    <w:rsid w:val="00FE5E06"/>
    <w:rsid w:val="00FF1781"/>
    <w:rsid w:val="00FF1E7A"/>
    <w:rsid w:val="00FF232F"/>
    <w:rsid w:val="00FF24D4"/>
    <w:rsid w:val="00FF4DD5"/>
    <w:rsid w:val="00FF54DB"/>
    <w:rsid w:val="00FF6BC9"/>
    <w:rsid w:val="00FF6D99"/>
    <w:rsid w:val="00FF7C45"/>
    <w:rsid w:val="03E36DC4"/>
    <w:rsid w:val="046B9DA6"/>
    <w:rsid w:val="04DE7E19"/>
    <w:rsid w:val="07831890"/>
    <w:rsid w:val="0C60F1A6"/>
    <w:rsid w:val="0D2AAC46"/>
    <w:rsid w:val="0ECFE20B"/>
    <w:rsid w:val="11AC8B7E"/>
    <w:rsid w:val="14BE1028"/>
    <w:rsid w:val="19A8F3A7"/>
    <w:rsid w:val="1A06C4B3"/>
    <w:rsid w:val="1EC000AD"/>
    <w:rsid w:val="212B3357"/>
    <w:rsid w:val="21BC4833"/>
    <w:rsid w:val="21F22F5A"/>
    <w:rsid w:val="250FABA0"/>
    <w:rsid w:val="2624D1F7"/>
    <w:rsid w:val="274590AD"/>
    <w:rsid w:val="2CEB9038"/>
    <w:rsid w:val="2DE627D6"/>
    <w:rsid w:val="2F3D1CEC"/>
    <w:rsid w:val="2F577E6B"/>
    <w:rsid w:val="325941DB"/>
    <w:rsid w:val="34825028"/>
    <w:rsid w:val="370E1E9E"/>
    <w:rsid w:val="38B3270A"/>
    <w:rsid w:val="3C6FAB84"/>
    <w:rsid w:val="3EE60676"/>
    <w:rsid w:val="3F5441AE"/>
    <w:rsid w:val="4099CF36"/>
    <w:rsid w:val="40BA3E96"/>
    <w:rsid w:val="410DE016"/>
    <w:rsid w:val="41C24C56"/>
    <w:rsid w:val="454C9CDA"/>
    <w:rsid w:val="460FCB73"/>
    <w:rsid w:val="46B8BB2B"/>
    <w:rsid w:val="47F1E05B"/>
    <w:rsid w:val="498AD449"/>
    <w:rsid w:val="49DA8EF5"/>
    <w:rsid w:val="4AC2BF26"/>
    <w:rsid w:val="4C71FA29"/>
    <w:rsid w:val="4D4542A4"/>
    <w:rsid w:val="4E944CBA"/>
    <w:rsid w:val="4F0D222E"/>
    <w:rsid w:val="4FE06175"/>
    <w:rsid w:val="500363EA"/>
    <w:rsid w:val="53F18A99"/>
    <w:rsid w:val="59F442A2"/>
    <w:rsid w:val="5A5EB84D"/>
    <w:rsid w:val="5CEAE5C2"/>
    <w:rsid w:val="5F8B87F8"/>
    <w:rsid w:val="635FA0F5"/>
    <w:rsid w:val="66B10675"/>
    <w:rsid w:val="691BD533"/>
    <w:rsid w:val="6F1084AB"/>
    <w:rsid w:val="729F580E"/>
    <w:rsid w:val="78BE2948"/>
    <w:rsid w:val="78D93AD8"/>
    <w:rsid w:val="7B558239"/>
    <w:rsid w:val="7CEF42B9"/>
    <w:rsid w:val="7E40D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4DC8AC5"/>
  <w15:chartTrackingRefBased/>
  <w15:docId w15:val="{EAD2C21F-59EB-4104-87D2-B829868FF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8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4E0304"/>
    <w:pPr>
      <w:keepNext/>
      <w:keepLines/>
      <w:widowControl w:val="0"/>
      <w:numPr>
        <w:numId w:val="3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E030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4E0304"/>
    <w:pPr>
      <w:numPr>
        <w:ilvl w:val="2"/>
      </w:numPr>
      <w:spacing w:before="120"/>
      <w:outlineLvl w:val="2"/>
    </w:pPr>
    <w:rPr>
      <w:rFonts w:cs="Times New Roman"/>
      <w:sz w:val="28"/>
    </w:rPr>
  </w:style>
  <w:style w:type="paragraph" w:styleId="Heading4">
    <w:name w:val="heading 4"/>
    <w:basedOn w:val="Heading3"/>
    <w:next w:val="Normal"/>
    <w:link w:val="Heading4Char"/>
    <w:qFormat/>
    <w:rsid w:val="004E03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030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E0304"/>
    <w:pPr>
      <w:keepNext/>
      <w:keepLines/>
      <w:widowControl w:val="0"/>
      <w:spacing w:before="120"/>
      <w:ind w:left="1985" w:hanging="1985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4E0304"/>
    <w:pPr>
      <w:keepNext/>
      <w:keepLines/>
      <w:widowControl w:val="0"/>
      <w:spacing w:before="120"/>
      <w:ind w:left="1985" w:hanging="1985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4E0304"/>
    <w:pPr>
      <w:numPr>
        <w:numId w:val="4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4E03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4E0304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4E0304"/>
    <w:rPr>
      <w:rFonts w:ascii="Arial" w:eastAsia="Arial" w:hAnsi="Arial" w:cstheme="majorBidi"/>
      <w:noProof/>
      <w:sz w:val="32"/>
      <w:lang w:val="en-GB" w:eastAsia="en-US"/>
    </w:rPr>
  </w:style>
  <w:style w:type="paragraph" w:customStyle="1" w:styleId="3GPPHeader">
    <w:name w:val="3GPP_Header"/>
    <w:basedOn w:val="Normal"/>
    <w:rsid w:val="004E0304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4E030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4E0304"/>
    <w:pPr>
      <w:spacing w:before="120" w:after="120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4E0304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4E0304"/>
    <w:pPr>
      <w:keepNext/>
      <w:keepLines/>
      <w:spacing w:after="0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rsid w:val="004E0304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4E030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4E030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4E030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4E030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4E0304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4E030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E030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4E030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4E030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4E0304"/>
    <w:pPr>
      <w:ind w:left="2552" w:hanging="284"/>
      <w:textAlignment w:val="auto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D00415"/>
    <w:pPr>
      <w:numPr>
        <w:ilvl w:val="1"/>
        <w:numId w:val="5"/>
      </w:numPr>
      <w:spacing w:after="0"/>
      <w:ind w:left="0" w:firstLine="0"/>
    </w:pPr>
    <w:rPr>
      <w:rFonts w:ascii="Times New Roman" w:hAnsi="Times New Roman"/>
      <w:i/>
      <w:iCs/>
      <w:sz w:val="20"/>
      <w:szCs w:val="20"/>
      <w:lang w:val="en-GB"/>
    </w:rPr>
  </w:style>
  <w:style w:type="paragraph" w:customStyle="1" w:styleId="BoldComments">
    <w:name w:val="Bold Comments"/>
    <w:basedOn w:val="Normal"/>
    <w:link w:val="BoldCommentsChar"/>
    <w:qFormat/>
    <w:rsid w:val="004E0304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4E030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4E030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4E030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E0304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4E0304"/>
    <w:rPr>
      <w:rFonts w:ascii="Arial" w:eastAsia="Arial" w:hAnsi="Arial"/>
      <w:noProof/>
      <w:sz w:val="28"/>
      <w:lang w:val="en-GB" w:eastAsia="en-US"/>
    </w:rPr>
  </w:style>
  <w:style w:type="character" w:customStyle="1" w:styleId="Heading4Char">
    <w:name w:val="Heading 4 Char"/>
    <w:link w:val="Heading4"/>
    <w:rsid w:val="004E030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E030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E030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E030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E030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E030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4E030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4E0304"/>
    <w:rPr>
      <w:i/>
      <w:iCs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4E0304"/>
    <w:rPr>
      <w:rFonts w:ascii="Calibri" w:eastAsia="Calibri" w:hAnsi="Calibri"/>
      <w:sz w:val="22"/>
      <w:szCs w:val="22"/>
      <w:lang w:eastAsia="en-US"/>
    </w:rPr>
  </w:style>
  <w:style w:type="character" w:styleId="IntenseEmphasis">
    <w:name w:val="Intense Emphasis"/>
    <w:basedOn w:val="DefaultParagraphFont"/>
    <w:uiPriority w:val="21"/>
    <w:qFormat/>
    <w:rsid w:val="002472E2"/>
    <w:rPr>
      <w:i/>
      <w:iCs/>
      <w:color w:val="4472C4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3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328"/>
    <w:rPr>
      <w:rFonts w:ascii="Segoe UI" w:hAnsi="Segoe UI" w:cs="Segoe UI"/>
      <w:sz w:val="18"/>
      <w:szCs w:val="18"/>
      <w:lang w:eastAsia="en-US"/>
    </w:rPr>
  </w:style>
  <w:style w:type="paragraph" w:customStyle="1" w:styleId="Agreement">
    <w:name w:val="Agreement"/>
    <w:basedOn w:val="Normal"/>
    <w:next w:val="Normal"/>
    <w:qFormat/>
    <w:rsid w:val="00F161C0"/>
    <w:pPr>
      <w:numPr>
        <w:numId w:val="10"/>
      </w:numPr>
      <w:overflowPunct/>
      <w:autoSpaceDE/>
      <w:autoSpaceDN/>
      <w:adjustRightInd/>
      <w:spacing w:before="60" w:after="160" w:line="259" w:lineRule="auto"/>
      <w:textAlignment w:val="auto"/>
    </w:pPr>
    <w:rPr>
      <w:rFonts w:asciiTheme="minorHAnsi" w:eastAsia="MS Mincho" w:hAnsiTheme="minorHAnsi" w:cstheme="minorBidi"/>
      <w:b/>
      <w:sz w:val="22"/>
      <w:szCs w:val="22"/>
      <w:lang w:eastAsia="en-GB"/>
    </w:rPr>
  </w:style>
  <w:style w:type="character" w:styleId="CommentReference">
    <w:name w:val="annotation reference"/>
    <w:basedOn w:val="DefaultParagraphFont"/>
    <w:unhideWhenUsed/>
    <w:qFormat/>
    <w:rsid w:val="00BD1D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1D74"/>
    <w:pPr>
      <w:overflowPunct/>
      <w:autoSpaceDE/>
      <w:autoSpaceDN/>
      <w:adjustRightInd/>
      <w:spacing w:after="160"/>
      <w:jc w:val="both"/>
      <w:textAlignment w:val="auto"/>
    </w:pPr>
    <w:rPr>
      <w:rFonts w:ascii="Calibri" w:hAnsi="Calibri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1D74"/>
    <w:rPr>
      <w:rFonts w:ascii="Calibri" w:hAnsi="Calibri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458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5815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164A"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164A"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basedOn w:val="DefaultParagraphFont"/>
    <w:rsid w:val="00D9526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D95260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95260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paragraph" w:customStyle="1" w:styleId="NO">
    <w:name w:val="NO"/>
    <w:basedOn w:val="Normal"/>
    <w:link w:val="NOChar"/>
    <w:qFormat/>
    <w:rsid w:val="00852571"/>
    <w:pPr>
      <w:keepLines/>
      <w:ind w:left="1135" w:hanging="851"/>
    </w:pPr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852571"/>
    <w:rPr>
      <w:rFonts w:ascii="Times New Roman" w:eastAsia="Times New Roman" w:hAnsi="Times New Roman"/>
      <w:lang w:val="en-GB" w:eastAsia="ja-JP"/>
    </w:rPr>
  </w:style>
  <w:style w:type="paragraph" w:customStyle="1" w:styleId="TAH">
    <w:name w:val="TAH"/>
    <w:basedOn w:val="TAC"/>
    <w:link w:val="TAHCar"/>
    <w:rsid w:val="006F4F76"/>
    <w:rPr>
      <w:b/>
    </w:rPr>
  </w:style>
  <w:style w:type="paragraph" w:customStyle="1" w:styleId="TAC">
    <w:name w:val="TAC"/>
    <w:basedOn w:val="TAL"/>
    <w:link w:val="TACChar"/>
    <w:rsid w:val="006F4F76"/>
    <w:pPr>
      <w:jc w:val="center"/>
    </w:pPr>
    <w:rPr>
      <w:rFonts w:eastAsiaTheme="minorEastAsia"/>
      <w:lang w:val="en-GB" w:eastAsia="ja-JP"/>
    </w:rPr>
  </w:style>
  <w:style w:type="paragraph" w:customStyle="1" w:styleId="B1">
    <w:name w:val="B1"/>
    <w:basedOn w:val="List"/>
    <w:link w:val="B1Zchn"/>
    <w:qFormat/>
    <w:rsid w:val="006F4F76"/>
    <w:pPr>
      <w:ind w:left="568" w:hanging="284"/>
      <w:contextualSpacing w:val="0"/>
    </w:pPr>
    <w:rPr>
      <w:rFonts w:eastAsiaTheme="minorEastAsia"/>
      <w:lang w:val="en-GB" w:eastAsia="ja-JP"/>
    </w:rPr>
  </w:style>
  <w:style w:type="paragraph" w:customStyle="1" w:styleId="TH">
    <w:name w:val="TH"/>
    <w:basedOn w:val="Normal"/>
    <w:link w:val="THChar"/>
    <w:qFormat/>
    <w:rsid w:val="006F4F76"/>
    <w:pPr>
      <w:keepNext/>
      <w:keepLines/>
      <w:spacing w:before="60"/>
      <w:jc w:val="center"/>
    </w:pPr>
    <w:rPr>
      <w:rFonts w:ascii="Arial" w:eastAsiaTheme="minorEastAsia" w:hAnsi="Arial"/>
      <w:b/>
      <w:lang w:val="en-GB" w:eastAsia="ja-JP"/>
    </w:rPr>
  </w:style>
  <w:style w:type="paragraph" w:customStyle="1" w:styleId="TF">
    <w:name w:val="TF"/>
    <w:basedOn w:val="TH"/>
    <w:link w:val="TFChar"/>
    <w:qFormat/>
    <w:rsid w:val="006F4F76"/>
    <w:pPr>
      <w:keepNext w:val="0"/>
      <w:spacing w:before="0" w:after="240"/>
    </w:pPr>
  </w:style>
  <w:style w:type="character" w:customStyle="1" w:styleId="B1Zchn">
    <w:name w:val="B1 Zchn"/>
    <w:link w:val="B1"/>
    <w:rsid w:val="006F4F76"/>
    <w:rPr>
      <w:rFonts w:ascii="Times New Roman" w:eastAsiaTheme="minorEastAsia" w:hAnsi="Times New Roman"/>
      <w:lang w:val="en-GB" w:eastAsia="ja-JP"/>
    </w:rPr>
  </w:style>
  <w:style w:type="character" w:customStyle="1" w:styleId="THChar">
    <w:name w:val="TH Char"/>
    <w:link w:val="TH"/>
    <w:qFormat/>
    <w:rsid w:val="006F4F76"/>
    <w:rPr>
      <w:rFonts w:ascii="Arial" w:eastAsiaTheme="minorEastAsia" w:hAnsi="Arial"/>
      <w:b/>
      <w:lang w:val="en-GB" w:eastAsia="ja-JP"/>
    </w:rPr>
  </w:style>
  <w:style w:type="character" w:customStyle="1" w:styleId="TFChar">
    <w:name w:val="TF Char"/>
    <w:link w:val="TF"/>
    <w:qFormat/>
    <w:rsid w:val="006F4F76"/>
    <w:rPr>
      <w:rFonts w:ascii="Arial" w:eastAsiaTheme="minorEastAsia" w:hAnsi="Arial"/>
      <w:b/>
      <w:lang w:val="en-GB" w:eastAsia="ja-JP"/>
    </w:rPr>
  </w:style>
  <w:style w:type="character" w:customStyle="1" w:styleId="TACChar">
    <w:name w:val="TAC Char"/>
    <w:link w:val="TAC"/>
    <w:locked/>
    <w:rsid w:val="006F4F76"/>
    <w:rPr>
      <w:rFonts w:ascii="Arial" w:eastAsiaTheme="minorEastAsia" w:hAnsi="Arial"/>
      <w:sz w:val="18"/>
      <w:lang w:val="en-GB" w:eastAsia="ja-JP"/>
    </w:rPr>
  </w:style>
  <w:style w:type="character" w:customStyle="1" w:styleId="TAHCar">
    <w:name w:val="TAH Car"/>
    <w:link w:val="TAH"/>
    <w:rsid w:val="006F4F76"/>
    <w:rPr>
      <w:rFonts w:ascii="Arial" w:eastAsiaTheme="minorEastAsia" w:hAnsi="Arial"/>
      <w:b/>
      <w:sz w:val="18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F4F76"/>
    <w:pPr>
      <w:ind w:left="360" w:hanging="360"/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464528"/>
    <w:rPr>
      <w:color w:val="605E5C"/>
      <w:shd w:val="clear" w:color="auto" w:fill="E1DFDD"/>
    </w:rPr>
  </w:style>
  <w:style w:type="paragraph" w:customStyle="1" w:styleId="B2">
    <w:name w:val="B2"/>
    <w:basedOn w:val="List20"/>
    <w:link w:val="B2Char"/>
    <w:rsid w:val="00EE1122"/>
    <w:pPr>
      <w:ind w:left="851" w:hanging="284"/>
      <w:contextualSpacing w:val="0"/>
    </w:pPr>
    <w:rPr>
      <w:rFonts w:eastAsia="Times New Roman"/>
      <w:lang w:val="en-GB" w:eastAsia="ja-JP"/>
    </w:rPr>
  </w:style>
  <w:style w:type="character" w:customStyle="1" w:styleId="B1Char1">
    <w:name w:val="B1 Char1"/>
    <w:locked/>
    <w:rsid w:val="00EE1122"/>
    <w:rPr>
      <w:rFonts w:eastAsia="Times New Roman"/>
    </w:rPr>
  </w:style>
  <w:style w:type="character" w:customStyle="1" w:styleId="B2Char">
    <w:name w:val="B2 Char"/>
    <w:link w:val="B2"/>
    <w:qFormat/>
    <w:locked/>
    <w:rsid w:val="00EE1122"/>
    <w:rPr>
      <w:rFonts w:ascii="Times New Roman" w:eastAsia="Times New Roman" w:hAnsi="Times New Roman"/>
      <w:lang w:val="en-GB" w:eastAsia="ja-JP"/>
    </w:rPr>
  </w:style>
  <w:style w:type="paragraph" w:styleId="List20">
    <w:name w:val="List 2"/>
    <w:basedOn w:val="Normal"/>
    <w:uiPriority w:val="99"/>
    <w:semiHidden/>
    <w:unhideWhenUsed/>
    <w:rsid w:val="00EE1122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D70209"/>
    <w:pPr>
      <w:ind w:left="1135" w:hanging="284"/>
      <w:contextualSpacing w:val="0"/>
    </w:pPr>
    <w:rPr>
      <w:rFonts w:eastAsia="Times New Roman"/>
      <w:lang w:val="en-GB" w:eastAsia="ja-JP"/>
    </w:rPr>
  </w:style>
  <w:style w:type="character" w:customStyle="1" w:styleId="B3Char2">
    <w:name w:val="B3 Char2"/>
    <w:link w:val="B3"/>
    <w:qFormat/>
    <w:rsid w:val="00D70209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D70209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C2437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59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0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99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374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FF2DA1-36C9-4801-BA5E-2DEEF6332C8C}">
  <ds:schemaRefs>
    <ds:schemaRef ds:uri="042397af-7977-45ef-9118-11c18c8623b6"/>
    <ds:schemaRef ds:uri="http://schemas.microsoft.com/office/2006/documentManagement/types"/>
    <ds:schemaRef ds:uri="80530660-24fd-4391-a7a1-d653900fee43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45C2D8B-4D7C-4EF3-9285-180FE9701F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1CCE65-5434-42B4-8C7E-8936A8BAA6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49AEF4-7821-441A-B811-88CBF447A7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4663</Words>
  <Characters>26582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</cp:lastModifiedBy>
  <cp:revision>13</cp:revision>
  <dcterms:created xsi:type="dcterms:W3CDTF">2021-10-22T03:54:00Z</dcterms:created>
  <dcterms:modified xsi:type="dcterms:W3CDTF">2021-10-22T04:05:00Z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